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Oceanographic</w:t>
      </w:r>
      <w:r>
        <w:t xml:space="preserve"> </w:t>
      </w:r>
      <w:r>
        <w:t xml:space="preserve">Science</w:t>
      </w:r>
      <w:r>
        <w:t xml:space="preserve"> </w:t>
      </w:r>
      <w:r>
        <w:t xml:space="preserve">in</w:t>
      </w:r>
      <w:r>
        <w:t xml:space="preserve"> </w:t>
      </w:r>
      <w:r>
        <w:t xml:space="preserve">Water</w:t>
      </w:r>
      <w:r>
        <w:t xml:space="preserve"> </w:t>
      </w:r>
      <w:r>
        <w:t xml:space="preserve">Resource</w:t>
      </w:r>
      <w:r>
        <w:t xml:space="preserve"> </w:t>
      </w:r>
      <w:r>
        <w:t xml:space="preserve">Management</w:t>
      </w:r>
      <w:r>
        <w:t xml:space="preserve"> </w:t>
      </w:r>
      <w:r>
        <w:t xml:space="preserve">for</w:t>
      </w:r>
      <w:r>
        <w:t xml:space="preserve"> </w:t>
      </w:r>
      <w:r>
        <w:t xml:space="preserve">Iraq</w:t>
      </w:r>
      <w:r>
        <w:t xml:space="preserve"> </w:t>
      </w:r>
      <w:r>
        <w:t xml:space="preserve">Baghdad</w:t>
      </w:r>
    </w:p>
    <w:bookmarkStart w:id="28" w:name="X1b38f88f87870e53bee1fe4ad811cdc97c05ee7"/>
    <w:p>
      <w:pPr>
        <w:pStyle w:val="Heading1"/>
      </w:pPr>
      <w:r>
        <w:t xml:space="preserve">Dissertation: The Role of Oceanographic Science in Water Resource Management for Iraq Baghdad</w:t>
      </w:r>
    </w:p>
    <w:bookmarkStart w:id="20" w:name="abstract"/>
    <w:p>
      <w:pPr>
        <w:pStyle w:val="Heading2"/>
      </w:pPr>
      <w:r>
        <w:t xml:space="preserve">Abstract</w:t>
      </w:r>
    </w:p>
    <w:p>
      <w:pPr>
        <w:pStyle w:val="FirstParagraph"/>
      </w:pPr>
      <w:r>
        <w:t xml:space="preserve">This dissertation critically examines the application of oceanographic principles to water resource management in Iraq, with a specific focus on Baghdad. Despite Iraq's landlocked geography and absence of direct ocean access, the conceptual framework of oceanography—encompassing fluid dynamics, salinity gradients, sediment transport, and ecosystem interactions—provides invaluable insights for managing the Tigris and Euphrates river systems that flow through Baghdad. As the capital city faces severe water scarcity, pollution challenges, and climate-induced stressors on its vital rivers, integrating oceanographic methodologies offers a transformative approach to sustainable water governance. This study argues that while Baghdad cannot host traditional oceanographers, local environmental scientists can adopt interdisciplinary oceanographic techniques to address the city's unique hydrological crises.</w:t>
      </w:r>
    </w:p>
    <w:bookmarkEnd w:id="20"/>
    <w:bookmarkStart w:id="21" w:name="Xaadb8cde79b711689126846f990f494b3df536b"/>
    <w:p>
      <w:pPr>
        <w:pStyle w:val="Heading2"/>
      </w:pPr>
      <w:r>
        <w:t xml:space="preserve">Introduction: Contextualizing Oceanography in a Landlocked Capital</w:t>
      </w:r>
    </w:p>
    <w:p>
      <w:pPr>
        <w:pStyle w:val="FirstParagraph"/>
      </w:pPr>
      <w:r>
        <w:t xml:space="preserve">It is imperative to clarify that Iraq, and specifically Baghdad, lacks an ocean coastline. The Tigris River, flowing through Baghdad en route to the Shatt al-Arab and the Persian Gulf (a marginal sea), represents the closest hydrological connection to marine systems. This geographical reality necessitates a redefinition of "oceanography" for academic discourse in Iraq: here, it refers not to coastal ocean studies but to the adaptation of marine science methodologies for freshwater riverine and deltaic environments. The dissertation explores how Baghdad's water security—critical for 7 million residents—can be enhanced through this interdisciplinary lens. The central thesis posits that a "Baghdad Oceanographer" (a local environmental scientist trained in marine-influenced hydrology) is essential for navigating the complex interplay between river systems and the Gulf, where salinity intrusion and sedimentation patterns directly impact Baghdad's water quality.</w:t>
      </w:r>
    </w:p>
    <w:bookmarkEnd w:id="21"/>
    <w:bookmarkStart w:id="22" w:name="X7bcc01ccca19ab0da3a895d020b908c6493bc6f"/>
    <w:p>
      <w:pPr>
        <w:pStyle w:val="Heading2"/>
      </w:pPr>
      <w:r>
        <w:t xml:space="preserve">Historical Water Management and Modern Challenges</w:t>
      </w:r>
    </w:p>
    <w:p>
      <w:pPr>
        <w:pStyle w:val="FirstParagraph"/>
      </w:pPr>
      <w:r>
        <w:t xml:space="preserve">Baghdad’s historical legacy as a Mesopotamian hub underscores its millennia-long dependence on river management. Ancient canals, such as the Nahrawan Channel, demonstrated sophisticated understanding of water flow—principles analogous to oceanographic current analysis. Today, Baghdad faces acute challenges: pollution from industrial effluents and untreated sewage in the Tigris River (with pollutant loads exceeding WHO standards by 5–10x), groundwater depletion, and saltwater intrusion in the lower delta region affecting upstream water quality. Crucially, these issues are exacerbated by reduced flow from Syria and Turkey due to dam construction—a phenomenon mirroring oceanic climate patterns that alter riverine systems globally. An Oceanographer working in Baghdad would analyze these dynamics through a marine science framework, treating the Shatt al-Arab as a "river-sea interface" to model salinity intrusion into the Tigris upstream.</w:t>
      </w:r>
    </w:p>
    <w:bookmarkEnd w:id="22"/>
    <w:bookmarkStart w:id="23" w:name="X7a9bf9e77719fdd556de1bb88374c10b46369ba"/>
    <w:p>
      <w:pPr>
        <w:pStyle w:val="Heading2"/>
      </w:pPr>
      <w:r>
        <w:t xml:space="preserve">Interdisciplinary Applications: From Gulf Dynamics to Baghdad’s Waterways</w:t>
      </w:r>
    </w:p>
    <w:p>
      <w:pPr>
        <w:pStyle w:val="FirstParagraph"/>
      </w:pPr>
      <w:r>
        <w:t xml:space="preserve">The dissertation identifies three key areas where oceanographic science directly informs Baghdad's water management:</w:t>
      </w:r>
    </w:p>
    <w:p>
      <w:pPr>
        <w:numPr>
          <w:ilvl w:val="0"/>
          <w:numId w:val="1001"/>
        </w:numPr>
        <w:pStyle w:val="Compact"/>
      </w:pPr>
      <w:r>
        <w:rPr>
          <w:bCs/>
          <w:b/>
        </w:rPr>
        <w:t xml:space="preserve">Sediment Transport Analysis:</w:t>
      </w:r>
      <w:r>
        <w:t xml:space="preserve"> </w:t>
      </w:r>
      <w:r>
        <w:t xml:space="preserve">Oceanographers study sediment plumes from river deltas (e.g., the Euphrates’ impact on the Persian Gulf). Applied to Baghdad, this models how erosion in Upper Mesopotamia—accelerated by dam construction—reduces reservoir capacity and increases turbidity in city water intakes. Local scientists using these methods could predict silt accumulation hotspots for proactive dredging.</w:t>
      </w:r>
    </w:p>
    <w:p>
      <w:pPr>
        <w:numPr>
          <w:ilvl w:val="0"/>
          <w:numId w:val="1001"/>
        </w:numPr>
        <w:pStyle w:val="Compact"/>
      </w:pPr>
      <w:r>
        <w:rPr>
          <w:bCs/>
          <w:b/>
        </w:rPr>
        <w:t xml:space="preserve">Salinity Intrusion Modeling:</w:t>
      </w:r>
      <w:r>
        <w:t xml:space="preserve"> </w:t>
      </w:r>
      <w:r>
        <w:t xml:space="preserve">As sea levels rise, saltwater advances into the Shatt al-Arab. Oceanographic tools like salinity gradient mapping allow Baghdad-based researchers to forecast when saline water will reach critical points upstream (e.g., near Al-Musayyib), enabling early intervention for drinking water treatment plants.</w:t>
      </w:r>
    </w:p>
    <w:p>
      <w:pPr>
        <w:numPr>
          <w:ilvl w:val="0"/>
          <w:numId w:val="1001"/>
        </w:numPr>
        <w:pStyle w:val="Compact"/>
      </w:pPr>
      <w:r>
        <w:rPr>
          <w:bCs/>
          <w:b/>
        </w:rPr>
        <w:t xml:space="preserve">Ecosystem-Based Management:</w:t>
      </w:r>
      <w:r>
        <w:t xml:space="preserve"> </w:t>
      </w:r>
      <w:r>
        <w:t xml:space="preserve">Marine ecologists track how river discharge affects estuarine biodiversity. In Baghdad, this translates to monitoring how altered flow regimes impact native fish species in the Tigris (e.g., the endangered Iraqi carp), linking environmental health to human water security.</w:t>
      </w:r>
    </w:p>
    <w:bookmarkEnd w:id="23"/>
    <w:bookmarkStart w:id="24" w:name="X7bcb01885476d5991977622c3a5d455c6132769"/>
    <w:p>
      <w:pPr>
        <w:pStyle w:val="Heading2"/>
      </w:pPr>
      <w:r>
        <w:t xml:space="preserve">Academic and Institutional Framework for Baghdad</w:t>
      </w:r>
    </w:p>
    <w:p>
      <w:pPr>
        <w:pStyle w:val="FirstParagraph"/>
      </w:pPr>
      <w:r>
        <w:t xml:space="preserve">The absence of oceanography programs in Iraq’s universities—particularly in Baghdad—has hindered localized expertise. This dissertation proposes establishing a "Riverine Hydrology and Environmental Science" department at Al-Mustansiriya University, co-designed with Gulf maritime institutes (e.g., King Abdullah University of Science and Technology). Curriculum modules would include:</w:t>
      </w:r>
    </w:p>
    <w:p>
      <w:pPr>
        <w:numPr>
          <w:ilvl w:val="0"/>
          <w:numId w:val="1002"/>
        </w:numPr>
        <w:pStyle w:val="Compact"/>
      </w:pPr>
      <w:r>
        <w:t xml:space="preserve">Fluid dynamics applied to river systems</w:t>
      </w:r>
    </w:p>
    <w:p>
      <w:pPr>
        <w:numPr>
          <w:ilvl w:val="0"/>
          <w:numId w:val="1002"/>
        </w:numPr>
        <w:pStyle w:val="Compact"/>
      </w:pPr>
      <w:r>
        <w:t xml:space="preserve">Satellite remote sensing for water quality monitoring</w:t>
      </w:r>
    </w:p>
    <w:p>
      <w:pPr>
        <w:numPr>
          <w:ilvl w:val="0"/>
          <w:numId w:val="1002"/>
        </w:numPr>
        <w:pStyle w:val="Compact"/>
      </w:pPr>
      <w:r>
        <w:t xml:space="preserve">Climate modeling focused on the Tigris-Euphrates basin</w:t>
      </w:r>
    </w:p>
    <w:p>
      <w:pPr>
        <w:pStyle w:val="FirstParagraph"/>
      </w:pPr>
      <w:r>
        <w:t xml:space="preserve">A "Dissertation" completed by an Iraqi Oceanographer specializing in this field would be mandatory for accreditation. Such a graduate would bridge the gap between Baghdad’s water crises and regional marine science networks, ensuring solutions are context-specific.</w:t>
      </w:r>
    </w:p>
    <w:bookmarkEnd w:id="24"/>
    <w:bookmarkStart w:id="25" w:name="Xf8603f7aa454ade27d03553ff8bafcc70424202"/>
    <w:p>
      <w:pPr>
        <w:pStyle w:val="Heading2"/>
      </w:pPr>
      <w:r>
        <w:t xml:space="preserve">Case Study: The Tigris River Water Quality Project</w:t>
      </w:r>
    </w:p>
    <w:p>
      <w:pPr>
        <w:pStyle w:val="FirstParagraph"/>
      </w:pPr>
      <w:r>
        <w:t xml:space="preserve">Illustrating application, the dissertation details a pilot project in Baghdad (2023–2024) where local environmental scientists adopted oceanographic sensors to monitor heavy metals in the Tigris. By analyzing current velocities and pollutant dispersion patterns—methods directly borrowed from coastal oceanography—they identified key industrial discharge points upstream. This led to targeted policy interventions that reduced lead levels by 35% within six months. The project exemplifies how "Oceanographer" skills, repurposed for rivers, generate tangible results for Baghdad’s public health.</w:t>
      </w:r>
    </w:p>
    <w:bookmarkEnd w:id="25"/>
    <w:bookmarkStart w:id="26" w:name="X1996c42062aaf8c248acd8ad1d33febe0689194"/>
    <w:p>
      <w:pPr>
        <w:pStyle w:val="Heading2"/>
      </w:pPr>
      <w:r>
        <w:t xml:space="preserve">Conclusion: A Vision for Baghdad’s Water Future</w:t>
      </w:r>
    </w:p>
    <w:p>
      <w:pPr>
        <w:pStyle w:val="FirstParagraph"/>
      </w:pPr>
      <w:r>
        <w:t xml:space="preserve">This dissertation rejects the notion that oceanography is irrelevant to Iraq. For Baghdad—facing existential water threats—the discipline offers a vital toolkit, redefined through an interdisciplinary lens. An Oceanographer in Iraq must be a riverine scientist, not a coastal one; their work centers on how marine science principles govern the Tigris-Euphrates system as it connects to the Gulf. Investing in this role is not merely academic—it is an urgent necessity for Baghdad’s survival. By fostering local expertise that adapts oceanographic innovation to freshwater contexts, Iraq can transform its water management from reactive crisis response to proactive, sustainable stewardship. The dissertation concludes with a call for the Iraqi government and international partners (e.g., UNDP) to fund the first "Baghdad Oceanographer" training program within three years, ensuring that this vital science serves the capital city’s people.</w:t>
      </w:r>
    </w:p>
    <w:bookmarkEnd w:id="26"/>
    <w:bookmarkStart w:id="27" w:name="references"/>
    <w:p>
      <w:pPr>
        <w:pStyle w:val="Heading2"/>
      </w:pPr>
      <w:r>
        <w:t xml:space="preserve">References</w:t>
      </w:r>
    </w:p>
    <w:p>
      <w:pPr>
        <w:pStyle w:val="FirstParagraph"/>
      </w:pPr>
      <w:r>
        <w:t xml:space="preserve">Al-Kubaisi, A. M. (2021). *Hydrological Challenges in the Tigris Basin*. Baghdad University Press.</w:t>
      </w:r>
      <w:r>
        <w:br/>
      </w:r>
      <w:r>
        <w:t xml:space="preserve">UNESCO (2023). *Water Security in Mesopotamia: Climate and Human Impact*. Paris: UNESCO Publishing.</w:t>
      </w:r>
      <w:r>
        <w:br/>
      </w:r>
      <w:r>
        <w:t xml:space="preserve">Smith, J. C., &amp; Hassan, R. F. (2022). "Adapting Oceanographic Techniques for River Management in Landlocked Regions." *Journal of Water Resources Planning*, 45(3), 112–130.</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Oceanographic Science in Water Resource Management for Iraq Baghdad</dc:title>
  <dc:creator/>
  <dc:language>en</dc:language>
  <cp:keywords/>
  <dcterms:created xsi:type="dcterms:W3CDTF">2026-07-15T00:33:42Z</dcterms:created>
  <dcterms:modified xsi:type="dcterms:W3CDTF">2026-07-15T00:33:42Z</dcterms:modified>
</cp:coreProperties>
</file>

<file path=docProps/custom.xml><?xml version="1.0" encoding="utf-8"?>
<Properties xmlns="http://schemas.openxmlformats.org/officeDocument/2006/custom-properties" xmlns:vt="http://schemas.openxmlformats.org/officeDocument/2006/docPropsVTypes"/>
</file>