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Landlocked</w:t>
      </w:r>
      <w:r>
        <w:t xml:space="preserve"> </w:t>
      </w:r>
      <w:r>
        <w:t xml:space="preserve">Perspective</w:t>
      </w:r>
    </w:p>
    <w:bookmarkStart w:id="25" w:name="X42709d28bbc581c8c1984e81c3e2c451f9c62fe"/>
    <w:p>
      <w:pPr>
        <w:pStyle w:val="Heading1"/>
      </w:pPr>
      <w:r>
        <w:t xml:space="preserve">The Role of the Modern Oceanographer: Advancing Marine Science from Israel Jerusalem</w:t>
      </w:r>
    </w:p>
    <w:p>
      <w:pPr>
        <w:pStyle w:val="FirstParagraph"/>
      </w:pPr>
      <w:r>
        <w:rPr>
          <w:bCs/>
          <w:b/>
        </w:rPr>
        <w:t xml:space="preserve">Abstract:</w:t>
      </w:r>
      <w:r>
        <w:t xml:space="preserve"> </w:t>
      </w:r>
      <w:r>
        <w:t xml:space="preserve">This Dissertation explores the evolving role of the Oceanographer within the unique geopolitical and geographical context of Israel, with particular focus on research contributions emanating from Jerusalem. Contrary to common perception, Jerusalem's significance in marine science is not derived from direct coastal access but rather through its position as a central hub for academic collaboration, technological innovation, and policy formulation supporting national oceanographic efforts. This work argues that the Oceanographer's function extends far beyond fieldwork on shorelines to encompass critical roles in data analysis, environmental modeling, international partnership development, and scientific advocacy – all of which are actively pursued by institutions based in Israel Jerusalem.</w:t>
      </w:r>
    </w:p>
    <w:bookmarkStart w:id="20" w:name="Xd2b89ed2390651a64221acdb10bd90d54c6472d"/>
    <w:p>
      <w:pPr>
        <w:pStyle w:val="Heading2"/>
      </w:pPr>
      <w:r>
        <w:t xml:space="preserve">Introduction: The Paradox of Jerusalem's Marine Science Contribution</w:t>
      </w:r>
    </w:p>
    <w:p>
      <w:pPr>
        <w:pStyle w:val="FirstParagraph"/>
      </w:pPr>
      <w:r>
        <w:t xml:space="preserve">The city of Israel Jerusalem presents a fascinating paradox for the field of Oceanography. As a landlocked capital situated approximately 65 kilometers inland from the Mediterranean Sea, it lacks direct coastal infrastructure traditionally associated with oceanographic work. Yet, this Dissertation contends that Jerusalem has become an indispensable intellectual and strategic center for marine science within Israel and the broader Eastern Mediterranean region. The prominence of institutions like the Hebrew University of Jerusalem's Institute of Earth Sciences and the Weizmann Institute of Science demonstrates how a landlocked city can drive significant advancements in Oceanography through academic rigor, interdisciplinary research, and diplomatic engagement. This Dissertation examines how researchers based in Israel Jerusalem fulfill the multifaceted responsibilities of the Oceanographer despite their geographical distance from the sea.</w:t>
      </w:r>
    </w:p>
    <w:bookmarkEnd w:id="20"/>
    <w:bookmarkStart w:id="21" w:name="Xb0c699e6cd9442cfb46dd8bd40def9790cc5954"/>
    <w:p>
      <w:pPr>
        <w:pStyle w:val="Heading2"/>
      </w:pPr>
      <w:r>
        <w:t xml:space="preserve">Geographical Context and Strategic Importance</w:t>
      </w:r>
    </w:p>
    <w:p>
      <w:pPr>
        <w:pStyle w:val="FirstParagraph"/>
      </w:pPr>
      <w:r>
        <w:t xml:space="preserve">Understanding the relationship between Israel Jerusalem and Oceanography requires acknowledging geography. While Haifa, Ashdod, and Eilat host major marine laboratories (e.g., the National Institute of Oceanography at Haifa), the capital city serves as a different kind of nexus. The Oceanographer working from Israel Jerusalem does not primarily conduct field sampling in the Mediterranean or Red Sea; instead, their work focuses on data interpretation, satellite analysis, climate modeling, and fostering collaborative networks. This Dissertation details how modern Oceanography increasingly relies on computational power and global datasets – precisely the resources concentrated in Jerusalem's academic hubs. For instance, researchers at Hebrew University utilize advanced GIS systems to model coastal erosion patterns along Israel's shores using remote sensing data, demonstrating a critical application of oceanographic knowledge from Jerusalem.</w:t>
      </w:r>
    </w:p>
    <w:bookmarkEnd w:id="21"/>
    <w:bookmarkStart w:id="22" w:name="X8e241d509d0d2224449275e312f19d2dfe8db44"/>
    <w:p>
      <w:pPr>
        <w:pStyle w:val="Heading2"/>
      </w:pPr>
      <w:r>
        <w:t xml:space="preserve">The Modern Oceanographer: Expanding the Scope Beyond the Coast</w:t>
      </w:r>
    </w:p>
    <w:p>
      <w:pPr>
        <w:pStyle w:val="FirstParagraph"/>
      </w:pPr>
      <w:r>
        <w:t xml:space="preserve">This Dissertation redefines the traditional image of the Oceanographer. The contemporary professional in this field must be proficient in environmental data science, international policy frameworks, and cross-disciplinary collaboration – skills perfectly aligned with Jerusalem's academic ecosystem. Key roles undertaken by Oceanographers based in Israel Jerusalem include:</w:t>
      </w:r>
    </w:p>
    <w:p>
      <w:pPr>
        <w:numPr>
          <w:ilvl w:val="0"/>
          <w:numId w:val="1001"/>
        </w:numPr>
        <w:pStyle w:val="Compact"/>
      </w:pPr>
      <w:r>
        <w:rPr>
          <w:bCs/>
          <w:b/>
        </w:rPr>
        <w:t xml:space="preserve">Environmental Modeling:</w:t>
      </w:r>
      <w:r>
        <w:t xml:space="preserve"> </w:t>
      </w:r>
      <w:r>
        <w:t xml:space="preserve">Developing predictive models for sea level rise and marine biodiversity shifts impacting Israeli coastlines, leveraging computational resources unavailable at purely coastal field stations.</w:t>
      </w:r>
    </w:p>
    <w:p>
      <w:pPr>
        <w:numPr>
          <w:ilvl w:val="0"/>
          <w:numId w:val="1001"/>
        </w:numPr>
        <w:pStyle w:val="Compact"/>
      </w:pPr>
      <w:r>
        <w:rPr>
          <w:bCs/>
          <w:b/>
        </w:rPr>
        <w:t xml:space="preserve">Data Synthesis &amp; Management:</w:t>
      </w:r>
      <w:r>
        <w:t xml:space="preserve"> </w:t>
      </w:r>
      <w:r>
        <w:t xml:space="preserve">Leading national efforts to catalog and standardize marine data collected from coastal monitoring sites across Israel, ensuring accessibility for regional research initiatives.</w:t>
      </w:r>
    </w:p>
    <w:p>
      <w:pPr>
        <w:numPr>
          <w:ilvl w:val="0"/>
          <w:numId w:val="1001"/>
        </w:numPr>
        <w:pStyle w:val="Compact"/>
      </w:pPr>
      <w:r>
        <w:rPr>
          <w:bCs/>
          <w:b/>
        </w:rPr>
        <w:t xml:space="preserve">International Collaboration Facilitation:</w:t>
      </w:r>
      <w:r>
        <w:t xml:space="preserve"> </w:t>
      </w:r>
      <w:r>
        <w:t xml:space="preserve">Acting as key liaisons between Israeli oceanographic institutions (like the Interuniversity Institute for Marine Sciences in Eilat) and global bodies such as the Intergovernmental Oceanographic Commission (IOC), often coordinating from Jerusalem to maintain diplomatic neutrality and academic focus.</w:t>
      </w:r>
    </w:p>
    <w:p>
      <w:pPr>
        <w:numPr>
          <w:ilvl w:val="0"/>
          <w:numId w:val="1001"/>
        </w:numPr>
        <w:pStyle w:val="Compact"/>
      </w:pPr>
      <w:r>
        <w:rPr>
          <w:bCs/>
          <w:b/>
        </w:rPr>
        <w:t xml:space="preserve">Policymaking Support:</w:t>
      </w:r>
      <w:r>
        <w:t xml:space="preserve"> </w:t>
      </w:r>
      <w:r>
        <w:t xml:space="preserve">Providing scientific evidence to Israeli government ministries on sustainable marine resource management, climate adaptation strategies, and pollution control – a role demanding the strategic perspective afforded by being centrally located within Israel's governance structure.</w:t>
      </w:r>
    </w:p>
    <w:bookmarkEnd w:id="22"/>
    <w:bookmarkStart w:id="23" w:name="X032c7a2ceef38184a8f47546380951ba7c71cb0"/>
    <w:p>
      <w:pPr>
        <w:pStyle w:val="Heading2"/>
      </w:pPr>
      <w:r>
        <w:t xml:space="preserve">Cases of Impact: Oceanography Driven from Jerusalem</w:t>
      </w:r>
    </w:p>
    <w:p>
      <w:pPr>
        <w:pStyle w:val="FirstParagraph"/>
      </w:pPr>
      <w:r>
        <w:t xml:space="preserve">This Dissertation highlights specific examples where research originating in Israel Jerusalem has directly shaped marine science. A notable case is the Hebrew University-led project "Mediterranean Climate Vulnerability Assessment," which synthesized decades of satellite and in-situ data to produce the first national-scale vulnerability map for Israeli coastal zones, influencing both infrastructure planning and disaster preparedness policies. Another example involves Weizmann Institute researchers developing machine learning algorithms to detect harmful algal blooms in the Mediterranean using remote sensing data – an effort managed centrally from Jerusalem with field data processed by partners on the coast. These initiatives underscore that the core function of the Oceanographer is not merely observation but strategic interpretation and application, tasks best executed from a centralized academic capital like Israel Jerusalem.</w:t>
      </w:r>
    </w:p>
    <w:bookmarkEnd w:id="23"/>
    <w:bookmarkStart w:id="24" w:name="Xd4e791e8453227dc1db1a8e7adc771e5b345ae0"/>
    <w:p>
      <w:pPr>
        <w:pStyle w:val="Heading2"/>
      </w:pPr>
      <w:r>
        <w:t xml:space="preserve">Conclusion: The Strategic Value of Israel Jerusalem in National Oceanographic Strategy</w:t>
      </w:r>
    </w:p>
    <w:p>
      <w:pPr>
        <w:pStyle w:val="FirstParagraph"/>
      </w:pPr>
      <w:r>
        <w:t xml:space="preserve">This Dissertation concludes that positioning oceanographic research within the intellectual framework of Israel Jerusalem is not an anomaly but a strategic imperative. The geographical distance from the coast has paradoxically fostered innovation by necessitating a focus on data-driven methodologies, interdisciplinary integration, and high-level scientific diplomacy – all strengths cultivated in Jerusalem's academic environment. For the Oceanographer operating from this city, success is measured not by proximity to waves but by the quality of insights generated and their tangible impact on marine conservation, sustainable development policies across Israel, and regional scientific cooperation. The future of Oceanography in Israel will increasingly rely on this synergy between coastal fieldwork and inland analytical centers; thus, institutions based in Israel Jerusalem must be viewed as indispensable partners in the nation's marine science mission. This Dissertation establishes that the most effective Oceanographer today is one who can bridge the gap between sea-level data and strategic decision-making, a role uniquely fulfilled by researchers working from within Israel Jerusalem.</w:t>
      </w:r>
    </w:p>
    <w:p>
      <w:pPr>
        <w:pStyle w:val="BodyText"/>
      </w:pPr>
      <w:r>
        <w:rPr>
          <w:bCs/>
          <w:b/>
        </w:rPr>
        <w:t xml:space="preserve">Word Count:</w:t>
      </w:r>
      <w:r>
        <w:t xml:space="preserve"> </w:t>
      </w:r>
      <w:r>
        <w:t xml:space="preserve">875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Israel Jerusalem: A Landlocked Perspective</dc:title>
  <dc:creator/>
  <dc:language>en</dc:language>
  <cp:keywords/>
  <dcterms:created xsi:type="dcterms:W3CDTF">2026-04-27T19:23:02Z</dcterms:created>
  <dcterms:modified xsi:type="dcterms:W3CDTF">2026-04-27T19:23:02Z</dcterms:modified>
</cp:coreProperties>
</file>

<file path=docProps/custom.xml><?xml version="1.0" encoding="utf-8"?>
<Properties xmlns="http://schemas.openxmlformats.org/officeDocument/2006/custom-properties" xmlns:vt="http://schemas.openxmlformats.org/officeDocument/2006/docPropsVTypes"/>
</file>