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Oceanography</w:t>
      </w:r>
      <w:r>
        <w:t xml:space="preserve"> </w:t>
      </w:r>
      <w:r>
        <w:t xml:space="preserve">in</w:t>
      </w:r>
      <w:r>
        <w:t xml:space="preserve"> </w:t>
      </w:r>
      <w:r>
        <w:t xml:space="preserve">Israel</w:t>
      </w:r>
      <w:r>
        <w:t xml:space="preserve"> </w:t>
      </w:r>
      <w:r>
        <w:t xml:space="preserve">Tel</w:t>
      </w:r>
      <w:r>
        <w:t xml:space="preserve"> </w:t>
      </w:r>
      <w:r>
        <w:t xml:space="preserve">Aviv</w:t>
      </w:r>
    </w:p>
    <w:bookmarkStart w:id="26" w:name="Xd82e57b8207d1e21f04bca883de72e2f5e72d69"/>
    <w:p>
      <w:pPr>
        <w:pStyle w:val="Heading1"/>
      </w:pPr>
      <w:r>
        <w:t xml:space="preserve">Dissertation: Advancing Marine Science Through the Lens of an Oceanographer in Israel Tel Aviv</w:t>
      </w:r>
    </w:p>
    <w:p>
      <w:pPr>
        <w:pStyle w:val="FirstParagraph"/>
      </w:pPr>
      <w:r>
        <w:rPr>
          <w:bCs/>
          <w:b/>
        </w:rPr>
        <w:t xml:space="preserve">Abstract:</w:t>
      </w:r>
      <w:r>
        <w:t xml:space="preserve"> </w:t>
      </w:r>
      <w:r>
        <w:t xml:space="preserve">This dissertation explores the evolving role of the oceanographer within the unique geographic, ecological, and academic context of Israel Tel Aviv. While Israel's primary marine research infrastructure is centered further north (e.g., Haifa), this study argues that Tel Aviv serves as a critical nexus for marine awareness, policy engagement, and interdisciplinary collaboration essential for a comprehensive national oceanographic strategy. It examines the challenges and opportunities facing oceanographers operating in or connected to the Tel Aviv metropolitan area, emphasizing its strategic position along the Mediterranean Sea.</w:t>
      </w:r>
    </w:p>
    <w:bookmarkStart w:id="20" w:name="X11227e6671e7587e3ec09a6ecd63d71244740c6"/>
    <w:p>
      <w:pPr>
        <w:pStyle w:val="Heading2"/>
      </w:pPr>
      <w:r>
        <w:t xml:space="preserve">1. Introduction: Defining the Oceanographer's Role in Israel</w:t>
      </w:r>
    </w:p>
    <w:p>
      <w:pPr>
        <w:pStyle w:val="FirstParagraph"/>
      </w:pPr>
      <w:r>
        <w:t xml:space="preserve">The profession of an Oceanographer is fundamentally concerned with understanding Earth's oceans – their physical properties, chemical composition, biological communities, and geological structures. In the context of Israel, a nation bordered by the Mediterranean Sea to its west and possessing limited direct access to deep-ocean environments compared to maritime powers, the role of an Oceanographer takes on distinct significance. This dissertation contends that while major research institutions like the Interuniversity Institute for Marine Sciences (IUI) in Eilat (Red Sea) and Haifa's Technion/University of Haifa are pivotal, Tel Aviv's position as Israel's economic and cultural hub creates a vital, albeit different, arena for oceanographic work. The Tel Aviv metropolitan area acts as the primary interface between marine science findings and national decision-making, public awareness initiatives, and coastal management policy – directly impacting the work of every Oceanographer in Israel.</w:t>
      </w:r>
    </w:p>
    <w:bookmarkEnd w:id="20"/>
    <w:bookmarkStart w:id="21" w:name="Xad3e28c4939ea4636530c78c8775f28594f9007"/>
    <w:p>
      <w:pPr>
        <w:pStyle w:val="Heading2"/>
      </w:pPr>
      <w:r>
        <w:t xml:space="preserve">2. Israel's Marine Context: A Mediterranean Focus</w:t>
      </w:r>
    </w:p>
    <w:p>
      <w:pPr>
        <w:pStyle w:val="FirstParagraph"/>
      </w:pPr>
      <w:r>
        <w:t xml:space="preserve">Israel's coastline along the Levantine Basin of the Eastern Mediterranean Sea presents a unique marine ecosystem characterized by high biodiversity, significant seasonal variability, and growing anthropogenic pressures (urbanization, pollution, climate change impacts). The waters off Tel Aviv are particularly dynamic: influenced by major urban centers (Tel Aviv-Yafo), extensive port activities at Ashdod and Haifa to the north/south, nutrient inputs from rivers like the Yarkon, and proximity to sensitive habitats such as seagrass meadows (Posidonia oceanica) near Ramat Gan. An Oceanographer working in or for institutions connected to Israel Tel Aviv must therefore possess specialized knowledge of this specific regional system. Their research directly informs coastal zone management, water quality monitoring for public health (e.g., beach closures), and assessments of climate change impacts on local fisheries and tourism – sectors overwhelmingly managed from Tel Aviv's administrative centers.</w:t>
      </w:r>
    </w:p>
    <w:bookmarkEnd w:id="21"/>
    <w:bookmarkStart w:id="22" w:name="X6f546a9f3f921b24a588e37bcd90cd9323d59e6"/>
    <w:p>
      <w:pPr>
        <w:pStyle w:val="Heading2"/>
      </w:pPr>
      <w:r>
        <w:t xml:space="preserve">3. Tel Aviv: The Strategic Hub Beyond the Research Labs</w:t>
      </w:r>
    </w:p>
    <w:p>
      <w:pPr>
        <w:pStyle w:val="FirstParagraph"/>
      </w:pPr>
      <w:r>
        <w:t xml:space="preserve">While not housing a dedicated oceanographic research institute like Eilat, Israel Tel Aviv functions as an indispensable operational and policy hub for marine science. The proximity of key government ministries (Environment, Health, Transportation), major universities (Tel Aviv University - TAU), environmental NGOs (e.g., the Israel Union for Environmental Defense), and private sector entities engaged in coastal development creates a unique ecosystem for Oceanographers. An Oceanographer based in Tel Aviv often engages in:</w:t>
      </w:r>
    </w:p>
    <w:p>
      <w:pPr>
        <w:numPr>
          <w:ilvl w:val="0"/>
          <w:numId w:val="1001"/>
        </w:numPr>
        <w:pStyle w:val="Compact"/>
      </w:pPr>
      <w:r>
        <w:rPr>
          <w:bCs/>
          <w:b/>
        </w:rPr>
        <w:t xml:space="preserve">Policy Advisory Roles:</w:t>
      </w:r>
      <w:r>
        <w:t xml:space="preserve"> </w:t>
      </w:r>
      <w:r>
        <w:t xml:space="preserve">Providing scientific input to the Ministry of Environmental Protection on coastal planning, marine protected areas, and pollution regulations.</w:t>
      </w:r>
    </w:p>
    <w:p>
      <w:pPr>
        <w:numPr>
          <w:ilvl w:val="0"/>
          <w:numId w:val="1001"/>
        </w:numPr>
        <w:pStyle w:val="Compact"/>
      </w:pPr>
      <w:r>
        <w:rPr>
          <w:bCs/>
          <w:b/>
        </w:rPr>
        <w:t xml:space="preserve">Interdisciplinary Collaboration:</w:t>
      </w:r>
      <w:r>
        <w:t xml:space="preserve"> </w:t>
      </w:r>
      <w:r>
        <w:t xml:space="preserve">Partnering with urban planners, civil engineers (addressing sea-level rise impacts on infrastructure), public health officials (water quality), and economists.</w:t>
      </w:r>
    </w:p>
    <w:p>
      <w:pPr>
        <w:numPr>
          <w:ilvl w:val="0"/>
          <w:numId w:val="1001"/>
        </w:numPr>
        <w:pStyle w:val="Compact"/>
      </w:pPr>
      <w:r>
        <w:rPr>
          <w:bCs/>
          <w:b/>
        </w:rPr>
        <w:t xml:space="preserve">Public Communication &amp; Advocacy:</w:t>
      </w:r>
      <w:r>
        <w:t xml:space="preserve"> </w:t>
      </w:r>
      <w:r>
        <w:t xml:space="preserve">Translating complex marine science for the public and policymakers through media, education programs, and NGO partnerships – crucial in a densely populated coastal city.</w:t>
      </w:r>
    </w:p>
    <w:p>
      <w:pPr>
        <w:numPr>
          <w:ilvl w:val="0"/>
          <w:numId w:val="1001"/>
        </w:numPr>
        <w:pStyle w:val="Compact"/>
      </w:pPr>
      <w:r>
        <w:rPr>
          <w:bCs/>
          <w:b/>
        </w:rPr>
        <w:t xml:space="preserve">Logistical Coordination:</w:t>
      </w:r>
      <w:r>
        <w:t xml:space="preserve"> </w:t>
      </w:r>
      <w:r>
        <w:t xml:space="preserve">Managing fieldwork campaigns (often conducted from Haifa or Eilat) that require central coordination with permits, funding applications (often sourced via Tel Aviv-based bodies), and data management systems.</w:t>
      </w:r>
    </w:p>
    <w:p>
      <w:pPr>
        <w:pStyle w:val="FirstParagraph"/>
      </w:pPr>
      <w:r>
        <w:t xml:space="preserve">This role is distinct from the pure field and lab work of an Oceanographer based at a marine station, yet equally critical for the effective application of oceanographic science in Israel.</w:t>
      </w:r>
    </w:p>
    <w:bookmarkEnd w:id="22"/>
    <w:bookmarkStart w:id="23" w:name="X5453bfea932fb5e4e9f489fe50cf63306d62eef"/>
    <w:p>
      <w:pPr>
        <w:pStyle w:val="Heading2"/>
      </w:pPr>
      <w:r>
        <w:t xml:space="preserve">4. Challenges Facing Oceanographers in the Tel Aviv Context</w:t>
      </w:r>
    </w:p>
    <w:p>
      <w:pPr>
        <w:pStyle w:val="FirstParagraph"/>
      </w:pPr>
      <w:r>
        <w:t xml:space="preserve">The unique position of an Oceanographer connected to Israel Tel Aviv presents specific challenges:</w:t>
      </w:r>
    </w:p>
    <w:p>
      <w:pPr>
        <w:numPr>
          <w:ilvl w:val="0"/>
          <w:numId w:val="1002"/>
        </w:numPr>
        <w:pStyle w:val="Compact"/>
      </w:pPr>
      <w:r>
        <w:rPr>
          <w:bCs/>
          <w:b/>
        </w:rPr>
        <w:t xml:space="preserve">Resource Allocation:</w:t>
      </w:r>
      <w:r>
        <w:t xml:space="preserve"> </w:t>
      </w:r>
      <w:r>
        <w:t xml:space="preserve">Funding for marine research often flows through national bodies headquartered in Tel Aviv, leading to competition with other critical urban and national priorities.</w:t>
      </w:r>
    </w:p>
    <w:p>
      <w:pPr>
        <w:numPr>
          <w:ilvl w:val="0"/>
          <w:numId w:val="1002"/>
        </w:numPr>
        <w:pStyle w:val="Compact"/>
      </w:pPr>
      <w:r>
        <w:rPr>
          <w:bCs/>
          <w:b/>
        </w:rPr>
        <w:t xml:space="preserve">Interdisciplinary Integration:</w:t>
      </w:r>
      <w:r>
        <w:t xml:space="preserve"> </w:t>
      </w:r>
      <w:r>
        <w:t xml:space="preserve">Bridging the gap between highly specialized oceanographic science and the practical needs of diverse stakeholders (engineers, policymakers, business leaders) requires exceptional communication skills.</w:t>
      </w:r>
    </w:p>
    <w:p>
      <w:pPr>
        <w:numPr>
          <w:ilvl w:val="0"/>
          <w:numId w:val="1002"/>
        </w:numPr>
        <w:pStyle w:val="Compact"/>
      </w:pPr>
      <w:r>
        <w:rPr>
          <w:bCs/>
          <w:b/>
        </w:rPr>
        <w:t xml:space="preserve">Crisis Management:</w:t>
      </w:r>
      <w:r>
        <w:t xml:space="preserve"> </w:t>
      </w:r>
      <w:r>
        <w:t xml:space="preserve">Responding to immediate coastal environmental incidents (e.g., oil spills near ports, harmful algal blooms affecting beaches) demands rapid mobilization of scientific expertise from Tel Aviv-based networks.</w:t>
      </w:r>
    </w:p>
    <w:p>
      <w:pPr>
        <w:numPr>
          <w:ilvl w:val="0"/>
          <w:numId w:val="1002"/>
        </w:numPr>
        <w:pStyle w:val="Compact"/>
      </w:pPr>
      <w:r>
        <w:rPr>
          <w:bCs/>
          <w:b/>
        </w:rPr>
        <w:t xml:space="preserve">Infrastructure Limitations:</w:t>
      </w:r>
      <w:r>
        <w:t xml:space="preserve"> </w:t>
      </w:r>
      <w:r>
        <w:t xml:space="preserve">The lack of a major marine station within Tel Aviv itself necessitates reliance on external field sites and vessels, adding logistical complexity to research programs centered in the city.</w:t>
      </w:r>
    </w:p>
    <w:p>
      <w:pPr>
        <w:pStyle w:val="FirstParagraph"/>
      </w:pPr>
      <w:r>
        <w:t xml:space="preserve">Overcoming these challenges is central to the effective work of any Oceanographer operating from the Israel Tel Aviv axis.</w:t>
      </w:r>
    </w:p>
    <w:bookmarkEnd w:id="23"/>
    <w:bookmarkStart w:id="24" w:name="X4177ae6c2781884168f7a1f6e09e59fed1f6e10"/>
    <w:p>
      <w:pPr>
        <w:pStyle w:val="Heading2"/>
      </w:pPr>
      <w:r>
        <w:t xml:space="preserve">5. Future Directions: Strengthening Israel's Oceanographic Capacity via Tel Aviv</w:t>
      </w:r>
    </w:p>
    <w:p>
      <w:pPr>
        <w:pStyle w:val="FirstParagraph"/>
      </w:pPr>
      <w:r>
        <w:t xml:space="preserve">This dissertation proposes strategic pathways to enhance the role of Tel Aviv as a catalyst for marine science in Israel:</w:t>
      </w:r>
    </w:p>
    <w:p>
      <w:pPr>
        <w:numPr>
          <w:ilvl w:val="0"/>
          <w:numId w:val="1003"/>
        </w:numPr>
        <w:pStyle w:val="Compact"/>
      </w:pPr>
      <w:r>
        <w:rPr>
          <w:bCs/>
          <w:b/>
        </w:rPr>
        <w:t xml:space="preserve">Establishing a National Marine Data Hub:</w:t>
      </w:r>
      <w:r>
        <w:t xml:space="preserve"> </w:t>
      </w:r>
      <w:r>
        <w:t xml:space="preserve">Centralizing oceanographic data (from Eilat, Haifa, and Tel Aviv monitoring) under TAU or another institution in Tel Aviv would provide unparalleled analytical power for policy and research.</w:t>
      </w:r>
    </w:p>
    <w:p>
      <w:pPr>
        <w:numPr>
          <w:ilvl w:val="0"/>
          <w:numId w:val="1003"/>
        </w:numPr>
        <w:pStyle w:val="Compact"/>
      </w:pPr>
      <w:r>
        <w:rPr>
          <w:bCs/>
          <w:b/>
        </w:rPr>
        <w:t xml:space="preserve">Fostering Urban-Marine Research Networks:</w:t>
      </w:r>
      <w:r>
        <w:t xml:space="preserve"> </w:t>
      </w:r>
      <w:r>
        <w:t xml:space="preserve">Creating formalized partnerships between TAU's School of GeoSciences, the Porter School of Environment &amp; Earth Sciences, government ministries, and NGOs to tackle specific coastal challenges (e.g., urban runoff management, microplastic pollution) directly relevant to Tel Aviv's coastline.</w:t>
      </w:r>
    </w:p>
    <w:p>
      <w:pPr>
        <w:numPr>
          <w:ilvl w:val="0"/>
          <w:numId w:val="1003"/>
        </w:numPr>
        <w:pStyle w:val="Compact"/>
      </w:pPr>
      <w:r>
        <w:rPr>
          <w:bCs/>
          <w:b/>
        </w:rPr>
        <w:t xml:space="preserve">Enhancing Public Ocean Literacy:</w:t>
      </w:r>
      <w:r>
        <w:t xml:space="preserve"> </w:t>
      </w:r>
      <w:r>
        <w:t xml:space="preserve">Developing major educational initiatives in Tel Aviv museums (like the Israel Aquarium) and universities, spearheaded by Oceanographers, to build a scientifically engaged public critical for long-term marine stewardship.</w:t>
      </w:r>
    </w:p>
    <w:p>
      <w:pPr>
        <w:numPr>
          <w:ilvl w:val="0"/>
          <w:numId w:val="1003"/>
        </w:numPr>
        <w:pStyle w:val="Compact"/>
      </w:pPr>
      <w:r>
        <w:rPr>
          <w:bCs/>
          <w:b/>
        </w:rPr>
        <w:t xml:space="preserve">Advocating for Integrated Coastal Zone Management (ICZM):</w:t>
      </w:r>
      <w:r>
        <w:t xml:space="preserve"> </w:t>
      </w:r>
      <w:r>
        <w:t xml:space="preserve">Using Tel Aviv's policy influence to push for national ICZM frameworks that explicitly incorporate the latest oceanographic science, moving beyond sectoral approaches.</w:t>
      </w:r>
    </w:p>
    <w:p>
      <w:pPr>
        <w:pStyle w:val="FirstParagraph"/>
      </w:pPr>
      <w:r>
        <w:t xml:space="preserve">These initiatives would position Israel Tel Aviv not just as a center of coastal life, but as the intellectual and strategic engine driving a more robust and responsive national oceanography program.</w:t>
      </w:r>
    </w:p>
    <w:bookmarkEnd w:id="24"/>
    <w:bookmarkStart w:id="25" w:name="conclusion"/>
    <w:p>
      <w:pPr>
        <w:pStyle w:val="Heading2"/>
      </w:pPr>
      <w:r>
        <w:t xml:space="preserve">6. Conclusion</w:t>
      </w:r>
    </w:p>
    <w:p>
      <w:pPr>
        <w:pStyle w:val="FirstParagraph"/>
      </w:pPr>
      <w:r>
        <w:t xml:space="preserve">The journey of the Oceanographer in Israel transcends traditional fieldwork. In the context of Israel Tel Aviv, this profession embodies a critical bridge between scientific understanding and real-world application on a coastline of immense social, economic, and ecological importance. This dissertation has demonstrated that while the physical laboratories may be elsewhere (Eilat, Haifa), the strategic mind of an Oceanographer working within or directly connected to Israel Tel Aviv is indispensable for translating marine science into effective policy, resilient coastal communities, and sustainable management of the Mediterranean Sea's resources. The future health of Israel's marine environment and its connection to its largest urban center depends on strengthening this vital role. The path forward requires dedicated investment in the unique capabilities offered by this strategic location within Israel's national oceanographic framework. It is through this integrated approach, centered on Tel Aviv as the hub for science-informed decision-making, that a truly comprehensive vision for oceanography in Israel can be realized.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Oceanography in Israel Tel Aviv</dc:title>
  <dc:creator/>
  <cp:keywords/>
  <dcterms:created xsi:type="dcterms:W3CDTF">2026-07-17T19:26:57Z</dcterms:created>
  <dcterms:modified xsi:type="dcterms:W3CDTF">2026-07-17T19:26:57Z</dcterms:modified>
</cp:coreProperties>
</file>

<file path=docProps/custom.xml><?xml version="1.0" encoding="utf-8"?>
<Properties xmlns="http://schemas.openxmlformats.org/officeDocument/2006/custom-properties" xmlns:vt="http://schemas.openxmlformats.org/officeDocument/2006/docPropsVTypes"/>
</file>