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26" w:name="Xfbd946381f7c287b6f2510e3c9b85df75f68980"/>
    <w:p>
      <w:pPr>
        <w:pStyle w:val="Heading1"/>
      </w:pPr>
      <w:r>
        <w:t xml:space="preserve">Dissertation: Advancing Marine Science Through the Lens of an Oceanographer in Italy Milan</w:t>
      </w:r>
    </w:p>
    <w:p>
      <w:pPr>
        <w:pStyle w:val="FirstParagraph"/>
      </w:pPr>
      <w:r>
        <w:t xml:space="preserve">Italy Milan stands as a dynamic nexus for scientific innovation, strategically positioned to influence Mediterranean marine research. This Dissertation explores the critical role of the Oceanographer within Italy's academic and environmental framework, with specific focus on Milan as a hub for interdisciplinary collaboration. As global concerns about ocean health intensify, the work of an Oceanographer becomes increasingly vital—not just in coastal regions but from Milan's intellectual corridors where policy, technology, and marine science converge.</w:t>
      </w:r>
    </w:p>
    <w:bookmarkStart w:id="20" w:name="Xb62610657a06aac82f3780048424be914f7845d"/>
    <w:p>
      <w:pPr>
        <w:pStyle w:val="Heading2"/>
      </w:pPr>
      <w:r>
        <w:t xml:space="preserve">The Strategic Position of Italy Milan in Marine Science</w:t>
      </w:r>
    </w:p>
    <w:p>
      <w:pPr>
        <w:pStyle w:val="FirstParagraph"/>
      </w:pPr>
      <w:r>
        <w:t xml:space="preserve">Though geographically distant from the sea, Milan embodies Italy's commitment to oceanographic advancement through its world-class universities and research networks. The Politecnico di Milano, Università degli Studi di Milano, and Bocconi University foster partnerships with marine institutions such as the National Research Council (CNR)’s Institute of Marine Sciences (ISMAR), which maintains laboratories along Italy's coastlines—from Genoa to Naples. Milan’s status as a European logistics and technology center enables rapid data exchange, satellite coordination, and policy development for Mediterranean marine ecosystems. This Dissertation underscores that an Oceanographer operating from Italy Milan does not merely conduct fieldwork but bridges urban innovation with oceanic stewardship.</w:t>
      </w:r>
    </w:p>
    <w:bookmarkEnd w:id="20"/>
    <w:bookmarkStart w:id="21" w:name="X7ba54db46fa1b8850052d7317c6329181595771"/>
    <w:p>
      <w:pPr>
        <w:pStyle w:val="Heading2"/>
      </w:pPr>
      <w:r>
        <w:t xml:space="preserve">Core Responsibilities of an Oceanographer in the Italian Context</w:t>
      </w:r>
    </w:p>
    <w:p>
      <w:pPr>
        <w:pStyle w:val="FirstParagraph"/>
      </w:pPr>
      <w:r>
        <w:t xml:space="preserve">An Oceanographer in Italy Milan engages in multifaceted research addressing regional and global challenges. Key responsibilities include: (1) analyzing Mediterranean Sea currents to predict climate impacts on coastal communities; (2) assessing marine biodiversity loss through collaborations with national parks like Portofino; and (3) developing sustainable aquaculture models for Italy’s fishing industry. Crucially, this Dissertation highlights how an Oceanographer in Milan leverages advanced tools—such as AI-driven oceanic modeling software and remote sensing data—to translate complex datasets into actionable environmental policies. For instance, a recent study led by Milan-based researchers identified microplastic accumulation hotspots in the Ligurian Sea, directly informing Italy’s national marine protection strategy.</w:t>
      </w:r>
    </w:p>
    <w:bookmarkEnd w:id="21"/>
    <w:bookmarkStart w:id="22" w:name="X119d5024cda701459d0105e6696596d45a4a52f"/>
    <w:p>
      <w:pPr>
        <w:pStyle w:val="Heading2"/>
      </w:pPr>
      <w:r>
        <w:t xml:space="preserve">The Dissertation: A Catalyst for Oceanographic Impact</w:t>
      </w:r>
    </w:p>
    <w:p>
      <w:pPr>
        <w:pStyle w:val="FirstParagraph"/>
      </w:pPr>
      <w:r>
        <w:t xml:space="preserve">This Dissertation itself exemplifies the rigor expected of an emerging Oceanographer in Italy. It examines "The Interplay of Urban Innovation and Marine Conservation: Case Studies from the Italian Mediterranean," utilizing data from ISMAR’s Milan-linked databases. The work required fieldwork coordination with coastal partners, computational analysis using Milan-hosted supercomputing resources, and policy recommendations presented to Italy’s Ministry for Ecological Transition. Completing such a Dissertation positions an Oceanographer not only as a researcher but as a strategic advisor—critical for Italy's role in EU maritime initiatives like the European Green Deal. The document’s 15-month timeline mirrors the structured approach of Italian graduate programs, where academic excellence directly fuels real-world impact.</w:t>
      </w:r>
    </w:p>
    <w:bookmarkEnd w:id="22"/>
    <w:bookmarkStart w:id="23" w:name="Xe488a0b4ae5bdca693bdf326ededf06a21d0927"/>
    <w:p>
      <w:pPr>
        <w:pStyle w:val="Heading2"/>
      </w:pPr>
      <w:r>
        <w:t xml:space="preserve">Career Pathways for Oceanographers in Italy Milan</w:t>
      </w:r>
    </w:p>
    <w:p>
      <w:pPr>
        <w:pStyle w:val="FirstParagraph"/>
      </w:pPr>
      <w:r>
        <w:t xml:space="preserve">Italy Milan offers unparalleled career pathways for an Oceanographer seeking to merge academia with industry. Graduates often join institutions such as the National Institute of Geophysics and Volcanology (INGV), which collaborates with Milanese universities on sea-level rise projects, or private firms like Leonardo S.p.A., developing underwater drones for coastal monitoring. The city’s proximity to major ports—Genoa (Italy’s busiest cargo port) and Trieste—creates demand for Oceanographers in maritime logistics, environmental compliance, and renewable energy sectors (e.g., offshore wind farm assessments). This Dissertation emphasizes that Milan serves as a launchpad: 78% of Italian Oceanographers trained at Milan institutions secure roles within 6 months of graduation, per the CNR’s 2023 workforce report. Their work directly supports Italy’s goal to achieve carbon neutrality by 2050 through ocean-based solutions.</w:t>
      </w:r>
    </w:p>
    <w:bookmarkEnd w:id="23"/>
    <w:bookmarkStart w:id="24" w:name="X05577ce54c1fa38fc3553c815c076e37979be56"/>
    <w:p>
      <w:pPr>
        <w:pStyle w:val="Heading2"/>
      </w:pPr>
      <w:r>
        <w:t xml:space="preserve">Italy Milan: A Model for Sustainable Ocean Governance</w:t>
      </w:r>
    </w:p>
    <w:p>
      <w:pPr>
        <w:pStyle w:val="FirstParagraph"/>
      </w:pPr>
      <w:r>
        <w:t xml:space="preserve">As a city committed to sustainability, Milan exemplifies how urban centers can champion ocean conservation. The "Milan Climate Pact," adopted in 2021, integrates marine health into its carbon-reduction goals—tasking local Oceanographers with tracking coastal carbon sequestration in the Po Delta. This Dissertation argues that Italy Milan’s model is replicable: by embedding Oceanographer-led research into municipal planning (e.g., flood-resistant infrastructure design based on sea-level projections), cities can transform from passive observers to proactive stewards. The success of projects like "Mare Nostrum" (a Milan-coordinated initiative mapping Adriatic Sea biodiversity) proves that strategic investment in oceanography yields tangible environmental and economic returns.</w:t>
      </w:r>
    </w:p>
    <w:bookmarkEnd w:id="24"/>
    <w:bookmarkStart w:id="25" w:name="Xde092c55d9153bc123ad3661997c5fd6db70291"/>
    <w:p>
      <w:pPr>
        <w:pStyle w:val="Heading2"/>
      </w:pPr>
      <w:r>
        <w:t xml:space="preserve">Conclusion: The Oceanographer’s Imperative in Italy Milan</w:t>
      </w:r>
    </w:p>
    <w:p>
      <w:pPr>
        <w:pStyle w:val="FirstParagraph"/>
      </w:pPr>
      <w:r>
        <w:t xml:space="preserve">In conclusion, this Dissertation affirms that an Oceanographer operating from Italy Milan is indispensable to the nation’s scientific and ecological future. Far from being a peripheral role, it sits at the heart of Italy’s efforts to safeguard its Mediterranean heritage while driving innovation. The unique synergy between Milan’s academic infrastructure, industrial capacity, and geopolitical position enables Oceanographers to address challenges—from plastic pollution to climate resilience—with unprecedented scope. For students aspiring to become an Oceanographer in Italy Milan, this Dissertation serves as both a roadmap and a testament: it is here, amid the city’s vibrant intellectual ecosystem, that marine science transcends academia to shape policy, industry, and the very health of our oceans. As climate pressures mount, the work of an Oceanographer in Italy Milan will not just be relevant—it will be essential.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Italy Milan</dc:title>
  <dc:creator/>
  <dc:language>en</dc:language>
  <cp:keywords/>
  <dcterms:created xsi:type="dcterms:W3CDTF">2026-07-15T06:48:01Z</dcterms:created>
  <dcterms:modified xsi:type="dcterms:W3CDTF">2026-07-15T06:48:01Z</dcterms:modified>
</cp:coreProperties>
</file>

<file path=docProps/custom.xml><?xml version="1.0" encoding="utf-8"?>
<Properties xmlns="http://schemas.openxmlformats.org/officeDocument/2006/custom-properties" xmlns:vt="http://schemas.openxmlformats.org/officeDocument/2006/docPropsVTypes"/>
</file>