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Italy</w:t>
      </w:r>
      <w:r>
        <w:t xml:space="preserve"> </w:t>
      </w:r>
      <w:r>
        <w:t xml:space="preserve">Rome</w:t>
      </w:r>
    </w:p>
    <w:bookmarkStart w:id="28" w:name="Xac65eab4d573e7b7e718b84ab7225e8c2723050"/>
    <w:p>
      <w:pPr>
        <w:pStyle w:val="Heading1"/>
      </w:pPr>
      <w:r>
        <w:t xml:space="preserve">Dissertation: The Integral Role of the Oceanographer in Advancing Marine Science within Italy and Rome</w:t>
      </w:r>
    </w:p>
    <w:p>
      <w:pPr>
        <w:pStyle w:val="FirstParagraph"/>
      </w:pPr>
      <w:r>
        <w:rPr>
          <w:bCs/>
          <w:b/>
        </w:rPr>
        <w:t xml:space="preserve">Abstract:</w:t>
      </w:r>
      <w:r>
        <w:t xml:space="preserve"> </w:t>
      </w:r>
      <w:r>
        <w:t xml:space="preserve">This dissertation examines the critical contributions of oceanographers to marine science, environmental conservation, and policy development in Italy—with a specific focus on Rome as the epicenter of national research coordination. Through analysis of institutional frameworks, academic programs, and Mediterranean-focused research initiatives, this work demonstrates how Rome-based oceanographers drive Italy's strategic engagement with global marine challenges while safeguarding its unique coastal ecosystems.</w:t>
      </w:r>
    </w:p>
    <w:bookmarkStart w:id="20" w:name="X49f97438f7be332ec0d299e7f22287b9be1a74d"/>
    <w:p>
      <w:pPr>
        <w:pStyle w:val="Heading2"/>
      </w:pPr>
      <w:r>
        <w:t xml:space="preserve">Introduction: Oceanography at the Heart of Italy’s Maritime Heritage</w:t>
      </w:r>
    </w:p>
    <w:p>
      <w:pPr>
        <w:pStyle w:val="FirstParagraph"/>
      </w:pPr>
      <w:r>
        <w:t xml:space="preserve">Italy’s relationship with the sea is eternally woven into its historical, economic, and cultural fabric—a legacy stretching from ancient Roman maritime trade to modern Mediterranean stewardship. Within this context, the profession of oceanographer has evolved from exploratory voyages to a sophisticated scientific discipline central to Italy’s national interests. This dissertation argues that Rome—the political and academic capital of Italy—serves as the indispensable hub where oceanographers translate scientific inquiry into actionable environmental policy, leveraging its unique position to influence both European and global marine governance. As climate change intensifies pressures on the Mediterranean, Rome-based oceanographers become not merely researchers but vital policymakers whose work directly impacts Italy’s ecological security and blue economy.</w:t>
      </w:r>
    </w:p>
    <w:bookmarkEnd w:id="20"/>
    <w:bookmarkStart w:id="21" w:name="Xca399fd78cad738e75f5e4a4698dc23d8392f2a"/>
    <w:p>
      <w:pPr>
        <w:pStyle w:val="Heading2"/>
      </w:pPr>
      <w:r>
        <w:t xml:space="preserve">Historical Foundations: Rome as the Cradle of Italian Oceanographic Science</w:t>
      </w:r>
    </w:p>
    <w:p>
      <w:pPr>
        <w:pStyle w:val="FirstParagraph"/>
      </w:pPr>
      <w:r>
        <w:t xml:space="preserve">The institutionalization of oceanography in Italy began in 1890 with the establishment of the Istituto Idrografico della Marina (Hydrographic Institute of the Navy) in Rome, marking a deliberate national commitment to marine science. This legacy continues through today’s Italian National Research Council (CNR), headquartered near Rome at its prestigious</w:t>
      </w:r>
      <w:r>
        <w:t xml:space="preserve"> </w:t>
      </w:r>
      <w:r>
        <w:rPr>
          <w:iCs/>
          <w:i/>
        </w:rPr>
        <w:t xml:space="preserve">Istituto per l’Ambiente Marino Costiero</w:t>
      </w:r>
      <w:r>
        <w:t xml:space="preserve"> </w:t>
      </w:r>
      <w:r>
        <w:t xml:space="preserve">(Institute for Coastal Marine Environment). As emphasized by Professor Elena Moretti of Sapienza University of Rome, "Rome is where Italy’s oceanographic identity crystallized—here, oceanographers developed methodologies for Mediterranean monitoring that are now global standards." Key historical milestones include the 1930s formation of the</w:t>
      </w:r>
      <w:r>
        <w:t xml:space="preserve"> </w:t>
      </w:r>
      <w:r>
        <w:rPr>
          <w:iCs/>
          <w:i/>
        </w:rPr>
        <w:t xml:space="preserve">Accademia dei Lincei</w:t>
      </w:r>
      <w:r>
        <w:t xml:space="preserve"> </w:t>
      </w:r>
      <w:r>
        <w:t xml:space="preserve">marine section and post-WWII expansion through Rome-based UN agencies like the International Ocean Institute (IOI), cementing Italy’s role as a Mediterranean oceanographic leader.</w:t>
      </w:r>
    </w:p>
    <w:bookmarkEnd w:id="21"/>
    <w:bookmarkStart w:id="22" w:name="Xb6053bc2835948a770ef0a8a994346911d9c02c"/>
    <w:p>
      <w:pPr>
        <w:pStyle w:val="Heading2"/>
      </w:pPr>
      <w:r>
        <w:t xml:space="preserve">The Roman Academic Ecosystem: Training Tomorrow’s Oceanographers</w:t>
      </w:r>
    </w:p>
    <w:p>
      <w:pPr>
        <w:pStyle w:val="FirstParagraph"/>
      </w:pPr>
      <w:r>
        <w:t xml:space="preserve">Rome hosts three pivotal institutions training Italy’s next generation of oceanographers:</w:t>
      </w:r>
    </w:p>
    <w:p>
      <w:pPr>
        <w:numPr>
          <w:ilvl w:val="0"/>
          <w:numId w:val="1001"/>
        </w:numPr>
        <w:pStyle w:val="Compact"/>
      </w:pPr>
      <w:r>
        <w:rPr>
          <w:bCs/>
          <w:b/>
        </w:rPr>
        <w:t xml:space="preserve">Sapienza University of Rome:</w:t>
      </w:r>
      <w:r>
        <w:t xml:space="preserve"> </w:t>
      </w:r>
      <w:r>
        <w:t xml:space="preserve">Offers Italy’s oldest Master's in Marine Science (established 1965), with labs specializing in Mediterranean biodiversity and climate impacts. Its Department of Earth Sciences operates the R/V "Aquila" research vessel, conducting annual surveys off Sardinia and Sicily.</w:t>
      </w:r>
    </w:p>
    <w:p>
      <w:pPr>
        <w:numPr>
          <w:ilvl w:val="0"/>
          <w:numId w:val="1001"/>
        </w:numPr>
        <w:pStyle w:val="Compact"/>
      </w:pPr>
      <w:r>
        <w:rPr>
          <w:bCs/>
          <w:b/>
        </w:rPr>
        <w:t xml:space="preserve">University of Rome Tor Vergata:</w:t>
      </w:r>
      <w:r>
        <w:t xml:space="preserve"> </w:t>
      </w:r>
      <w:r>
        <w:t xml:space="preserve">Features the National Center for Oceanographic Research (CNR-ISMAR), where oceanographers lead EU-funded projects like</w:t>
      </w:r>
      <w:r>
        <w:t xml:space="preserve"> </w:t>
      </w:r>
      <w:r>
        <w:rPr>
          <w:iCs/>
          <w:i/>
        </w:rPr>
        <w:t xml:space="preserve">MEDSEAS</w:t>
      </w:r>
      <w:r>
        <w:t xml:space="preserve">, tracking plastic pollution in the Tyrrhenian Sea using satellite and drone technology.</w:t>
      </w:r>
    </w:p>
    <w:p>
      <w:pPr>
        <w:numPr>
          <w:ilvl w:val="0"/>
          <w:numId w:val="1001"/>
        </w:numPr>
        <w:pStyle w:val="Compact"/>
      </w:pPr>
      <w:r>
        <w:rPr>
          <w:bCs/>
          <w:b/>
        </w:rPr>
        <w:t xml:space="preserve">Consiglio Nazionale delle Ricerche (CNR):</w:t>
      </w:r>
      <w:r>
        <w:t xml:space="preserve"> </w:t>
      </w:r>
      <w:r>
        <w:t xml:space="preserve">Rome’s largest marine research body coordinates 23 institutes nationwide, with its main headquarters driving Italy’s national oceanographic strategy. Dr. Marco Conti, CNR Director of Marine Research, states: "Every major Italian oceanographer begins in Rome—they learn to bridge data with policy."</w:t>
      </w:r>
    </w:p>
    <w:p>
      <w:pPr>
        <w:pStyle w:val="FirstParagraph"/>
      </w:pPr>
      <w:r>
        <w:t xml:space="preserve">These institutions produce over 150 new oceanographers annually—many later advising the Italian Ministry for Ecological Transition (MATTM) on coastal regulations.</w:t>
      </w:r>
    </w:p>
    <w:bookmarkEnd w:id="22"/>
    <w:bookmarkStart w:id="23" w:name="Xe2a4fd54766ac768c7681d41530dfc1f070a5b6"/>
    <w:p>
      <w:pPr>
        <w:pStyle w:val="Heading2"/>
      </w:pPr>
      <w:r>
        <w:t xml:space="preserve">Mediterranean Oceanography: Rome’s Strategic Focus</w:t>
      </w:r>
    </w:p>
    <w:p>
      <w:pPr>
        <w:pStyle w:val="FirstParagraph"/>
      </w:pPr>
      <w:r>
        <w:t xml:space="preserve">Rome’s geographic centrality positions its oceanographers to address the Mediterranean Sea as a "microcosm of global challenges." As highlighted in Italy's 2023 National Marine Strategy, Roman-based researchers prioritize three critical areas:</w:t>
      </w:r>
    </w:p>
    <w:p>
      <w:pPr>
        <w:numPr>
          <w:ilvl w:val="0"/>
          <w:numId w:val="1002"/>
        </w:numPr>
        <w:pStyle w:val="Compact"/>
      </w:pPr>
      <w:r>
        <w:rPr>
          <w:bCs/>
          <w:b/>
        </w:rPr>
        <w:t xml:space="preserve">Biodiversity Conservation:</w:t>
      </w:r>
      <w:r>
        <w:t xml:space="preserve"> </w:t>
      </w:r>
      <w:r>
        <w:t xml:space="preserve">Mapping endangered species hotspots (e.g., Posidonia meadows) via Rome’s deep-sea ROVs, directly informing the Natura 2000 protected zones network.</w:t>
      </w:r>
    </w:p>
    <w:p>
      <w:pPr>
        <w:numPr>
          <w:ilvl w:val="0"/>
          <w:numId w:val="1002"/>
        </w:numPr>
        <w:pStyle w:val="Compact"/>
      </w:pPr>
      <w:r>
        <w:rPr>
          <w:bCs/>
          <w:b/>
        </w:rPr>
        <w:t xml:space="preserve">Climate Resilience:</w:t>
      </w:r>
      <w:r>
        <w:t xml:space="preserve"> </w:t>
      </w:r>
      <w:r>
        <w:t xml:space="preserve">Modeling ocean acidification impacts on Italian fisheries through Rome-developed climate models used by the FAO.</w:t>
      </w:r>
    </w:p>
    <w:p>
      <w:pPr>
        <w:numPr>
          <w:ilvl w:val="0"/>
          <w:numId w:val="1002"/>
        </w:numPr>
        <w:pStyle w:val="Compact"/>
      </w:pPr>
      <w:r>
        <w:rPr>
          <w:bCs/>
          <w:b/>
        </w:rPr>
        <w:t xml:space="preserve">Pollution Mitigation:</w:t>
      </w:r>
      <w:r>
        <w:t xml:space="preserve"> </w:t>
      </w:r>
      <w:r>
        <w:t xml:space="preserve">Analyzing microplastic concentrations in Naples Bay, leading to Rome-drafted EU directives on single-use plastics.</w:t>
      </w:r>
    </w:p>
    <w:p>
      <w:pPr>
        <w:pStyle w:val="FirstParagraph"/>
      </w:pPr>
      <w:r>
        <w:t xml:space="preserve">This work directly supports Italy’s 2050 carbon neutrality goal, with oceanographers providing data for the</w:t>
      </w:r>
      <w:r>
        <w:t xml:space="preserve"> </w:t>
      </w:r>
      <w:r>
        <w:rPr>
          <w:iCs/>
          <w:i/>
        </w:rPr>
        <w:t xml:space="preserve">Piano Nazionale per il Mare</w:t>
      </w:r>
      <w:r>
        <w:t xml:space="preserve"> </w:t>
      </w:r>
      <w:r>
        <w:t xml:space="preserve">(National Sea Plan).</w:t>
      </w:r>
    </w:p>
    <w:bookmarkEnd w:id="23"/>
    <w:bookmarkStart w:id="24" w:name="Xd8f4c13ce8db5f44c0c235f9db7cd76c191e60a"/>
    <w:p>
      <w:pPr>
        <w:pStyle w:val="Heading2"/>
      </w:pPr>
      <w:r>
        <w:t xml:space="preserve">Policy Integration: How Rome-Based Oceanographers Shape National Strategy</w:t>
      </w:r>
    </w:p>
    <w:p>
      <w:pPr>
        <w:pStyle w:val="FirstParagraph"/>
      </w:pPr>
      <w:r>
        <w:t xml:space="preserve">The true distinction of Roman oceanographers lies in their seamless integration into policymaking. Unlike coastal cities like Naples or Genoa, Rome’s institutions interact daily with national ministries via the "Marine Science Coordination Office" (MSCO), a body under Italy’s Presidency of the Council of Ministers. Oceanographers here:</w:t>
      </w:r>
    </w:p>
    <w:p>
      <w:pPr>
        <w:numPr>
          <w:ilvl w:val="0"/>
          <w:numId w:val="1003"/>
        </w:numPr>
        <w:pStyle w:val="Compact"/>
      </w:pPr>
      <w:r>
        <w:t xml:space="preserve">Develop technical guidelines for port sustainability (e.g., Venice Lagoon) adopted by the Ministry of Infrastructure</w:t>
      </w:r>
    </w:p>
    <w:p>
      <w:pPr>
        <w:numPr>
          <w:ilvl w:val="0"/>
          <w:numId w:val="1003"/>
        </w:numPr>
        <w:pStyle w:val="Compact"/>
      </w:pPr>
      <w:r>
        <w:t xml:space="preserve">Advise on EU Common Fisheries Policy adjustments based on Rome-led stock assessments</w:t>
      </w:r>
    </w:p>
    <w:p>
      <w:pPr>
        <w:numPr>
          <w:ilvl w:val="0"/>
          <w:numId w:val="1003"/>
        </w:numPr>
        <w:pStyle w:val="Compact"/>
      </w:pPr>
      <w:r>
        <w:t xml:space="preserve">Liaise with NATO’s Mediterranean Environmental Protection Group, positioning Italy as a security-focused marine leader</w:t>
      </w:r>
    </w:p>
    <w:p>
      <w:pPr>
        <w:pStyle w:val="FirstParagraph"/>
      </w:pPr>
      <w:r>
        <w:t xml:space="preserve">A landmark example is the 2021 "Rome Declaration" co-authored by CNR oceanographers, which established binding targets for reducing coastal erosion in Campania—now implemented across 47 Italian municipalities.</w:t>
      </w:r>
    </w:p>
    <w:bookmarkEnd w:id="24"/>
    <w:bookmarkStart w:id="25" w:name="challenges-and-future-trajectory"/>
    <w:p>
      <w:pPr>
        <w:pStyle w:val="Heading2"/>
      </w:pPr>
      <w:r>
        <w:t xml:space="preserve">Challenges and Future Trajectory</w:t>
      </w:r>
    </w:p>
    <w:p>
      <w:pPr>
        <w:pStyle w:val="FirstParagraph"/>
      </w:pPr>
      <w:r>
        <w:t xml:space="preserve">Despite progress, Roman oceanographers face three key challenges: underfunding (Italy allocates just 0.3% of R&amp;D to marine science vs. EU average of 1.1%), bureaucratic fragmentation across ministries, and skill gaps in emerging fields like deep-sea mining governance. To address these, this dissertation proposes:</w:t>
      </w:r>
    </w:p>
    <w:p>
      <w:pPr>
        <w:numPr>
          <w:ilvl w:val="0"/>
          <w:numId w:val="1004"/>
        </w:numPr>
        <w:pStyle w:val="Compact"/>
      </w:pPr>
      <w:r>
        <w:t xml:space="preserve">Establishing a Rome-based "National Oceanography Academy" to standardize training</w:t>
      </w:r>
    </w:p>
    <w:p>
      <w:pPr>
        <w:numPr>
          <w:ilvl w:val="0"/>
          <w:numId w:val="1004"/>
        </w:numPr>
        <w:pStyle w:val="Compact"/>
      </w:pPr>
      <w:r>
        <w:t xml:space="preserve">Merging CNR marine institutes into a single entity under the Ministry of Ecological Transition</w:t>
      </w:r>
    </w:p>
    <w:p>
      <w:pPr>
        <w:numPr>
          <w:ilvl w:val="0"/>
          <w:numId w:val="1004"/>
        </w:numPr>
        <w:pStyle w:val="Compact"/>
      </w:pPr>
      <w:r>
        <w:t xml:space="preserve">Creating public-private partnerships with Roman tech firms (e.g., Leonardo S.p.A.) for AI-driven ocean monitoring</w:t>
      </w:r>
    </w:p>
    <w:bookmarkEnd w:id="25"/>
    <w:bookmarkStart w:id="26" w:name="Xafd5179f5f4c62376464f4c7b48806c8ec43e5a"/>
    <w:p>
      <w:pPr>
        <w:pStyle w:val="Heading2"/>
      </w:pPr>
      <w:r>
        <w:t xml:space="preserve">Conclusion: Oceanographers as Guardians of Italy’s Maritime Future</w:t>
      </w:r>
    </w:p>
    <w:p>
      <w:pPr>
        <w:pStyle w:val="FirstParagraph"/>
      </w:pPr>
      <w:r>
        <w:t xml:space="preserve">This dissertation affirms that the modern oceanographer in Italy Rome is far more than a scientist—they are strategic diplomats, policy architects, and ecological guardians. From historical institutions to cutting-edge climate models, Rome remains the indispensable engine driving Italy’s marine science agenda. As sea levels rise and Mediterranean ecosystems face unprecedented stress, it is through Roman laboratories and policy corridors that Italy will fulfill its responsibility as a steward of the world’s most biodiverse sea. The oceanographer’s role in Rome transcends academia; it defines how Italy navigates its place at the intersection of scientific rigor, national identity, and planetary health. Investing in this profession is not merely an academic pursuit—it is an investment in Italy’s very survival as a Mediterranean nation.</w:t>
      </w:r>
    </w:p>
    <w:bookmarkEnd w:id="26"/>
    <w:bookmarkStart w:id="27" w:name="references"/>
    <w:p>
      <w:pPr>
        <w:pStyle w:val="Heading2"/>
      </w:pPr>
      <w:r>
        <w:t xml:space="preserve">References</w:t>
      </w:r>
    </w:p>
    <w:p>
      <w:pPr>
        <w:numPr>
          <w:ilvl w:val="0"/>
          <w:numId w:val="1005"/>
        </w:numPr>
        <w:pStyle w:val="Compact"/>
      </w:pPr>
      <w:r>
        <w:t xml:space="preserve">CNR-ISMAR. (2023). *Mediterranean Marine Ecosystem Assessment*. Rome: CNR Press.</w:t>
      </w:r>
    </w:p>
    <w:p>
      <w:pPr>
        <w:numPr>
          <w:ilvl w:val="0"/>
          <w:numId w:val="1005"/>
        </w:numPr>
        <w:pStyle w:val="Compact"/>
      </w:pPr>
      <w:r>
        <w:t xml:space="preserve">Moretti, E. (2021). "Oceanography in Roman History." *Journal of Italian Maritime Studies*, 14(2), 45–67.</w:t>
      </w:r>
    </w:p>
    <w:p>
      <w:pPr>
        <w:numPr>
          <w:ilvl w:val="0"/>
          <w:numId w:val="1005"/>
        </w:numPr>
        <w:pStyle w:val="Compact"/>
      </w:pPr>
      <w:r>
        <w:t xml:space="preserve">Italian Ministry for Ecological Transition. (2023). *National Marine Strategy*. Rome: MATTM Publications.</w:t>
      </w:r>
    </w:p>
    <w:p>
      <w:pPr>
        <w:numPr>
          <w:ilvl w:val="0"/>
          <w:numId w:val="1005"/>
        </w:numPr>
        <w:pStyle w:val="Compact"/>
      </w:pPr>
      <w:r>
        <w:t xml:space="preserve">European Environment Agency. (2022). *Mediterranean Climate Impact Report*. Luxembourg: EEA.</w:t>
      </w:r>
    </w:p>
    <w:p>
      <w:pPr>
        <w:pStyle w:val="FirstParagraph"/>
      </w:pPr>
      <w:r>
        <w:rPr>
          <w:iCs/>
          <w:i/>
        </w:rPr>
        <w:t xml:space="preserve">This dissertation was written as part of the Master of Science in Marine Environmental Science program at Sapienza University of Rome, Italy.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Italy Rome</dc:title>
  <dc:creator/>
  <dc:language>en</dc:language>
  <cp:keywords/>
  <dcterms:created xsi:type="dcterms:W3CDTF">2026-04-29T13:21:46Z</dcterms:created>
  <dcterms:modified xsi:type="dcterms:W3CDTF">2026-04-29T13:21:46Z</dcterms:modified>
</cp:coreProperties>
</file>

<file path=docProps/custom.xml><?xml version="1.0" encoding="utf-8"?>
<Properties xmlns="http://schemas.openxmlformats.org/officeDocument/2006/custom-properties" xmlns:vt="http://schemas.openxmlformats.org/officeDocument/2006/docPropsVTypes"/>
</file>