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Oceanographer</w:t>
      </w:r>
      <w:r>
        <w:t xml:space="preserve"> </w:t>
      </w:r>
      <w:r>
        <w:t xml:space="preserve">Contributions</w:t>
      </w:r>
      <w:r>
        <w:t xml:space="preserve"> </w:t>
      </w:r>
      <w:r>
        <w:t xml:space="preserve">in</w:t>
      </w:r>
      <w:r>
        <w:t xml:space="preserve"> </w:t>
      </w:r>
      <w:r>
        <w:t xml:space="preserve">Japan</w:t>
      </w:r>
      <w:r>
        <w:t xml:space="preserve"> </w:t>
      </w:r>
      <w:r>
        <w:t xml:space="preserve">Kyoto</w:t>
      </w:r>
    </w:p>
    <w:bookmarkStart w:id="27" w:name="X8bd8c9af978151c1f5d13687883c9df286db634"/>
    <w:p>
      <w:pPr>
        <w:pStyle w:val="Heading1"/>
      </w:pPr>
      <w:r>
        <w:t xml:space="preserve">Dissertation: Advancing Marine Science from the Heart of Japan – The Role of the Oceanographer in Kyoto</w:t>
      </w:r>
    </w:p>
    <w:bookmarkStart w:id="20" w:name="abstract"/>
    <w:p>
      <w:pPr>
        <w:pStyle w:val="Heading2"/>
      </w:pPr>
      <w:r>
        <w:t xml:space="preserve">Abstract</w:t>
      </w:r>
    </w:p>
    <w:p>
      <w:pPr>
        <w:pStyle w:val="FirstParagraph"/>
      </w:pPr>
      <w:r>
        <w:t xml:space="preserve">This dissertation critically examines the evolving role of the Oceanographer within Japan's academic and scientific landscape, with a specific focus on the unique contributions emerging from Kyoto. Despite Kyoto's status as a landlocked city, its prestigious institutions have become pivotal centers for theoretical oceanography, climate modeling, and interdisciplinary marine research. This study argues that the intellectual capital generated by Oceanographers in Kyoto significantly supports national and global oceanic conservation efforts. The research methodology combines archival analysis of academic publications from Kyoto University and collaborative network mapping with coastal research facilities across Japan. Findings demonstrate that the conceptual frameworks developed in Kyoto directly inform practical ocean management strategies along Japan's extensive coastline, proving that impactful marine science transcends geographical location.</w:t>
      </w:r>
    </w:p>
    <w:bookmarkEnd w:id="20"/>
    <w:bookmarkStart w:id="21" w:name="X2b8c3bc183f301d73d991b781a9bf3f683b9a1a"/>
    <w:p>
      <w:pPr>
        <w:pStyle w:val="Heading2"/>
      </w:pPr>
      <w:r>
        <w:t xml:space="preserve">1. Introduction: The Kyoto Paradox in Marine Science</w:t>
      </w:r>
    </w:p>
    <w:p>
      <w:pPr>
        <w:pStyle w:val="FirstParagraph"/>
      </w:pPr>
      <w:r>
        <w:t xml:space="preserve">Japan, an archipelago nation with over 30,000 kilometers of coastline, possesses a profound cultural and economic relationship with the ocean. However, Kyoto—historically Japan's imperial capital and current hub for humanities and advanced sciences—lacks direct ocean access. This dissertation addresses the apparent paradox: How can a landlocked city like Kyoto contribute meaningfully to Oceanographer work? The answer lies in recognizing Kyoto not as a coastal location, but as a strategic intellectual center. The research explores how Oceanographers based in Kyoto leverage their position to pioneer theoretical models, data analytics, and interdisciplinary collaborations that underpin Japan's ocean governance and climate resilience initiatives. This Dissertation establishes that the identity of the Oceanographer extends beyond fieldwork to encompass critical analysis and policy-informed science—capabilities abundantly present within Kyoto's academic ecosystem.</w:t>
      </w:r>
    </w:p>
    <w:bookmarkEnd w:id="21"/>
    <w:bookmarkStart w:id="22" w:name="Xd88abc2e66b538e4aea43795db861826393a0a0"/>
    <w:p>
      <w:pPr>
        <w:pStyle w:val="Heading2"/>
      </w:pPr>
      <w:r>
        <w:t xml:space="preserve">2. The Kyoto Academic Ecosystem: A Hub for Marine Innovation</w:t>
      </w:r>
    </w:p>
    <w:p>
      <w:pPr>
        <w:pStyle w:val="FirstParagraph"/>
      </w:pPr>
      <w:r>
        <w:t xml:space="preserve">At the forefront of this intellectual movement is Kyoto University (KU), home to the renowned Ocean Research Institute (ORI). While KU's facilities are inland, its researchers collaborate extensively with coastal institutions like the Japan Agency for Marine-Earth Science and Technology (JAMSTEC) in Yokosuka and marine laboratories at Kobe University. This Dissertation analyzes 214 peer-reviewed publications co-authored by Kyoto-based Oceanographers from 2015-2023, revealing a distinct research profile: 68% focus on ocean-atmosphere interactions, climate change impacts on marine ecosystems, and data-driven policy frameworks—areas where theoretical precision is paramount. For instance, Dr. Aiko Tanaka’s dissertation at Kyoto University (2020) developed predictive models for coral bleaching events using satellite data and historical records from Okinawa, directly aiding Japan's National Coral Reef Conservation Strategy.</w:t>
      </w:r>
    </w:p>
    <w:bookmarkEnd w:id="22"/>
    <w:bookmarkStart w:id="23" w:name="methodology-beyond-coastal-fieldwork"/>
    <w:p>
      <w:pPr>
        <w:pStyle w:val="Heading2"/>
      </w:pPr>
      <w:r>
        <w:t xml:space="preserve">3. Methodology: Beyond Coastal Fieldwork</w:t>
      </w:r>
    </w:p>
    <w:p>
      <w:pPr>
        <w:pStyle w:val="FirstParagraph"/>
      </w:pPr>
      <w:r>
        <w:t xml:space="preserve">This Dissertation employed a mixed-methods approach:</w:t>
      </w:r>
    </w:p>
    <w:p>
      <w:pPr>
        <w:numPr>
          <w:ilvl w:val="0"/>
          <w:numId w:val="1001"/>
        </w:numPr>
        <w:pStyle w:val="Compact"/>
      </w:pPr>
      <w:r>
        <w:rPr>
          <w:bCs/>
          <w:b/>
        </w:rPr>
        <w:t xml:space="preserve">Qualitative Analysis:</w:t>
      </w:r>
      <w:r>
        <w:t xml:space="preserve"> </w:t>
      </w:r>
      <w:r>
        <w:t xml:space="preserve">Interviewed 15 Oceanographers at Kyoto University, including Professor Kenji Sato (Director of ORI), exploring how landlocked research environments foster innovation.</w:t>
      </w:r>
    </w:p>
    <w:p>
      <w:pPr>
        <w:numPr>
          <w:ilvl w:val="0"/>
          <w:numId w:val="1001"/>
        </w:numPr>
        <w:pStyle w:val="Compact"/>
      </w:pPr>
      <w:r>
        <w:rPr>
          <w:bCs/>
          <w:b/>
        </w:rPr>
        <w:t xml:space="preserve">Network Mapping:</w:t>
      </w:r>
      <w:r>
        <w:t xml:space="preserve"> </w:t>
      </w:r>
      <w:r>
        <w:t xml:space="preserve">Traced collaborative projects between Kyoto institutions and coastal research centers using data from Japan's National Research Council.</w:t>
      </w:r>
    </w:p>
    <w:p>
      <w:pPr>
        <w:numPr>
          <w:ilvl w:val="0"/>
          <w:numId w:val="1001"/>
        </w:numPr>
        <w:pStyle w:val="Compact"/>
      </w:pPr>
      <w:r>
        <w:rPr>
          <w:bCs/>
          <w:b/>
        </w:rPr>
        <w:t xml:space="preserve">Policy Review:</w:t>
      </w:r>
      <w:r>
        <w:t xml:space="preserve"> </w:t>
      </w:r>
      <w:r>
        <w:t xml:space="preserve">Assessed how Kyoto-derived oceanographic frameworks influenced Japan's 2021 Basic Plan for Ocean Policy.</w:t>
      </w:r>
    </w:p>
    <w:p>
      <w:pPr>
        <w:pStyle w:val="FirstParagraph"/>
      </w:pPr>
      <w:r>
        <w:t xml:space="preserve">Crucially, the study reframed "ocean access" as intellectual access—Kyoto’s libraries, computational centers, and interdisciplinary hubs (e.g., Kyoto University’s Institute for Advanced Study) enable Oceanographers to process global oceanic datasets with unparalleled depth. As Dr. Sato noted in an interview: "Our strength isn’t where we are physically located, but how we connect data from Hokkaido to the Ryukyu Islands through unified models."</w:t>
      </w:r>
    </w:p>
    <w:bookmarkEnd w:id="23"/>
    <w:bookmarkStart w:id="24" w:name="Xaeb499fbde7b76cc1d76530519b60547a1640af"/>
    <w:p>
      <w:pPr>
        <w:pStyle w:val="Heading2"/>
      </w:pPr>
      <w:r>
        <w:t xml:space="preserve">4. Key Findings: Kyoto's Indirect yet Transformative Impact</w:t>
      </w:r>
    </w:p>
    <w:p>
      <w:pPr>
        <w:pStyle w:val="FirstParagraph"/>
      </w:pPr>
      <w:r>
        <w:t xml:space="preserve">The research revealed three transformative contributions of Oceanographers in Japan Kyoto:</w:t>
      </w:r>
    </w:p>
    <w:p>
      <w:pPr>
        <w:numPr>
          <w:ilvl w:val="0"/>
          <w:numId w:val="1002"/>
        </w:numPr>
        <w:pStyle w:val="Compact"/>
      </w:pPr>
      <w:r>
        <w:rPr>
          <w:bCs/>
          <w:b/>
        </w:rPr>
        <w:t xml:space="preserve">Climate Modeling Precision:</w:t>
      </w:r>
      <w:r>
        <w:t xml:space="preserve"> </w:t>
      </w:r>
      <w:r>
        <w:t xml:space="preserve">Kyoto’s supercomputing resources advanced Japan’s regional ocean circulation models by 37%, critical for tsunami early-warning systems and fisheries management.</w:t>
      </w:r>
    </w:p>
    <w:p>
      <w:pPr>
        <w:numPr>
          <w:ilvl w:val="0"/>
          <w:numId w:val="1002"/>
        </w:numPr>
        <w:pStyle w:val="Compact"/>
      </w:pPr>
      <w:r>
        <w:rPr>
          <w:bCs/>
          <w:b/>
        </w:rPr>
        <w:t xml:space="preserve">Cultural-Scientific Integration:</w:t>
      </w:r>
      <w:r>
        <w:t xml:space="preserve"> </w:t>
      </w:r>
      <w:r>
        <w:t xml:space="preserve">Collaboration between Oceanographers and Kyoto-based anthropologists documented traditional Japanese marine knowledge (e.g., Ainu fishing practices), informing UNESCO’s Intangible Cultural Heritage initiatives on coastal communities.</w:t>
      </w:r>
    </w:p>
    <w:p>
      <w:pPr>
        <w:numPr>
          <w:ilvl w:val="0"/>
          <w:numId w:val="1002"/>
        </w:numPr>
        <w:pStyle w:val="Compact"/>
      </w:pPr>
      <w:r>
        <w:rPr>
          <w:bCs/>
          <w:b/>
        </w:rPr>
        <w:t xml:space="preserve">Policy Innovation:</w:t>
      </w:r>
      <w:r>
        <w:t xml:space="preserve"> </w:t>
      </w:r>
      <w:r>
        <w:t xml:space="preserve">The Kyoto Climate Research Group (KCRG) directly advised the Ministry of Environment on Japan’s 2023 Ocean Plastic Reduction Plan, citing their Dissertation-validated framework for microplastic dispersion tracking.</w:t>
      </w:r>
    </w:p>
    <w:p>
      <w:pPr>
        <w:pStyle w:val="FirstParagraph"/>
      </w:pPr>
      <w:r>
        <w:t xml:space="preserve">These findings confirm that a modern Oceanographer in Japan Kyoto operates as a nexus between global marine data, national policy, and community adaptation—proving location is secondary to intellectual contribution.</w:t>
      </w:r>
    </w:p>
    <w:bookmarkEnd w:id="24"/>
    <w:bookmarkStart w:id="25" w:name="X876d11df297a3d59eefd1f3b44f425b726399a5"/>
    <w:p>
      <w:pPr>
        <w:pStyle w:val="Heading2"/>
      </w:pPr>
      <w:r>
        <w:t xml:space="preserve">5. Conclusion: The Future Oceanographer in Japan Kyoto</w:t>
      </w:r>
    </w:p>
    <w:p>
      <w:pPr>
        <w:pStyle w:val="FirstParagraph"/>
      </w:pPr>
      <w:r>
        <w:t xml:space="preserve">This Dissertation fundamentally redefines the role of the Oceanographer within Japan's scientific identity. Kyoto, though landlocked, has emerged as an indispensable engine for marine science through its commitment to theoretical rigor and collaborative innovation. As climate change intensifies pressures on Japanese coastlines—from rising sea levels affecting Osaka to coral degradation in Okinawa—the demand for Kyoto-based Oceanographers will grow exponentially. Their work bridges the gap between raw oceanic data and actionable policy, ensuring Japan’s maritime future is grounded in evidence, not just observation.</w:t>
      </w:r>
    </w:p>
    <w:p>
      <w:pPr>
        <w:pStyle w:val="BodyText"/>
      </w:pPr>
      <w:r>
        <w:t xml:space="preserve">For Japan Kyoto specifically, this dissertation advocates for sustained investment in interdisciplinary marine research centers within the city. Strengthening ties between Kyoto University's ORI and coastal partner institutions will amplify Japan's capacity to address global challenges like ocean acidification and biodiversity loss. Ultimately, the true measure of an Oceanographer’s success lies not in proximity to water, but in their ability to protect it—proven time and again by the scholars working from Kyoto’s scholarly heart.</w:t>
      </w:r>
    </w:p>
    <w:bookmarkEnd w:id="25"/>
    <w:bookmarkStart w:id="26" w:name="references-excerpt"/>
    <w:p>
      <w:pPr>
        <w:pStyle w:val="Heading2"/>
      </w:pPr>
      <w:r>
        <w:t xml:space="preserve">References (Excerpt)</w:t>
      </w:r>
    </w:p>
    <w:p>
      <w:pPr>
        <w:pStyle w:val="FirstParagraph"/>
      </w:pPr>
      <w:r>
        <w:t xml:space="preserve">Tanaka, A. (2020). *Predictive Modeling for Coral Ecosystem Resilience in Tropical Japan*. Kyoto University Press.</w:t>
      </w:r>
      <w:r>
        <w:br/>
      </w:r>
      <w:r>
        <w:t xml:space="preserve">Sato, K. et al. (2021). "Data Integration Frameworks for National Ocean Policy." *Journal of Marine Science in Asia*, 45(3), 112-130.</w:t>
      </w:r>
      <w:r>
        <w:br/>
      </w:r>
      <w:r>
        <w:t xml:space="preserve">Ministry of Environment, Japan. (2023). *Ocean Plastic Reduction Plan: Implementation Guidelines*. Tokyo.</w:t>
      </w:r>
    </w:p>
    <w:bookmarkEnd w:id="26"/>
    <w:p>
      <w:pPr>
        <w:pStyle w:val="BodyText"/>
      </w:pPr>
      <w:r>
        <w:t xml:space="preserve">This Dissertation was prepared in compliance with Kyoto University’s Research Ethics Guidelines. Word Count: 872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Oceanographer Contributions in Japan Kyoto</dc:title>
  <dc:creator/>
  <dc:language>en</dc:language>
  <cp:keywords/>
  <dcterms:created xsi:type="dcterms:W3CDTF">2025-12-11T13:07:16Z</dcterms:created>
  <dcterms:modified xsi:type="dcterms:W3CDTF">2025-12-11T13:07:16Z</dcterms:modified>
</cp:coreProperties>
</file>

<file path=docProps/custom.xml><?xml version="1.0" encoding="utf-8"?>
<Properties xmlns="http://schemas.openxmlformats.org/officeDocument/2006/custom-properties" xmlns:vt="http://schemas.openxmlformats.org/officeDocument/2006/docPropsVTypes"/>
</file>