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Coastal</w:t>
      </w:r>
      <w:r>
        <w:t xml:space="preserve"> </w:t>
      </w:r>
      <w:r>
        <w:t xml:space="preserve">Oceanography</w:t>
      </w:r>
      <w:r>
        <w:t xml:space="preserve"> </w:t>
      </w:r>
      <w:r>
        <w:t xml:space="preserve">Research:</w:t>
      </w:r>
      <w:r>
        <w:t xml:space="preserve"> </w:t>
      </w:r>
      <w:r>
        <w:t xml:space="preserve">An</w:t>
      </w:r>
      <w:r>
        <w:t xml:space="preserve"> </w:t>
      </w:r>
      <w:r>
        <w:t xml:space="preserve">Oceanographer's</w:t>
      </w:r>
      <w:r>
        <w:t xml:space="preserve"> </w:t>
      </w:r>
      <w:r>
        <w:t xml:space="preserve">Perspective</w:t>
      </w:r>
      <w:r>
        <w:t xml:space="preserve"> </w:t>
      </w:r>
      <w:r>
        <w:t xml:space="preserve">in</w:t>
      </w:r>
      <w:r>
        <w:t xml:space="preserve"> </w:t>
      </w:r>
      <w:r>
        <w:t xml:space="preserve">Japan</w:t>
      </w:r>
      <w:r>
        <w:t xml:space="preserve"> </w:t>
      </w:r>
      <w:r>
        <w:t xml:space="preserve">Osaka</w:t>
      </w:r>
    </w:p>
    <w:bookmarkStart w:id="27" w:name="X5ada23c54cf567503f538f5def6f557d458bf88"/>
    <w:p>
      <w:pPr>
        <w:pStyle w:val="Heading1"/>
      </w:pPr>
      <w:r>
        <w:t xml:space="preserve">Dissertation on Contemporary Coastal Oceanographic Research: An Oceanographer's Role in Japan Osaka</w:t>
      </w:r>
    </w:p>
    <w:bookmarkStart w:id="20" w:name="abstract"/>
    <w:p>
      <w:pPr>
        <w:pStyle w:val="Heading2"/>
      </w:pPr>
      <w:r>
        <w:t xml:space="preserve">Abstract</w:t>
      </w:r>
    </w:p>
    <w:p>
      <w:pPr>
        <w:pStyle w:val="FirstParagraph"/>
      </w:pPr>
      <w:r>
        <w:t xml:space="preserve">This dissertation examines the critical role of the modern oceanographer within the dynamic urban and marine environment of Japan Osaka. Focusing on coastal zone management, pollution monitoring, and climate resilience strategies specific to Osaka Bay and the Seto Inland Sea, this study argues that localized oceanographic expertise is indispensable for sustainable development in one of Japan's largest metropolitan regions. The research synthesizes field data collected over two years by an Oceanographer based at Osaka University's Marine Science Institute, demonstrating how hyperlocal marine science directly informs policy decisions affecting millions of residents and a globally significant port city.</w:t>
      </w:r>
    </w:p>
    <w:bookmarkEnd w:id="20"/>
    <w:bookmarkStart w:id="21" w:name="X2e212c3733728488d70bf31293c9a58cb60b1df"/>
    <w:p>
      <w:pPr>
        <w:pStyle w:val="Heading2"/>
      </w:pPr>
      <w:r>
        <w:t xml:space="preserve">1. Introduction: The Imperative of Localized Oceanography in Japan Osaka</w:t>
      </w:r>
    </w:p>
    <w:p>
      <w:pPr>
        <w:pStyle w:val="FirstParagraph"/>
      </w:pPr>
      <w:r>
        <w:t xml:space="preserve">Osaka, Japan's third-largest city and a historic hub of commerce, faces unprecedented challenges at the interface between urbanization and marine ecosystems. As an Oceanographer working within this unique context, the research presented here addresses a critical gap: the need for geographically specific oceanographic data to manage Osaka's complex coastline. Unlike distant offshore studies, our work centers on Osaka Bay's high-traffic shipping lanes, industrial discharge zones near Dōtonbori, and vulnerable estuaries feeding into the Seto Inland Sea. This dissertation establishes that effective marine stewardship in Japan Osaka cannot rely solely on national datasets; it demands an Oceanographer embedded within the local socio-ecological fabric to interpret real-time data for practical application.</w:t>
      </w:r>
    </w:p>
    <w:bookmarkEnd w:id="21"/>
    <w:bookmarkStart w:id="22" w:name="Xce6423759f53bbc011ec9b3d260b8174b410f75"/>
    <w:p>
      <w:pPr>
        <w:pStyle w:val="Heading2"/>
      </w:pPr>
      <w:r>
        <w:t xml:space="preserve">2. Methodology: Field-Based Research in Osaka's Marine Environment</w:t>
      </w:r>
    </w:p>
    <w:p>
      <w:pPr>
        <w:pStyle w:val="FirstParagraph"/>
      </w:pPr>
      <w:r>
        <w:t xml:space="preserve">Conducting this research required a multifaceted approach uniquely suited to Osaka's urban marine landscape. Primary methodologies included:</w:t>
      </w:r>
    </w:p>
    <w:p>
      <w:pPr>
        <w:numPr>
          <w:ilvl w:val="0"/>
          <w:numId w:val="1001"/>
        </w:numPr>
        <w:pStyle w:val="Compact"/>
      </w:pPr>
      <w:r>
        <w:rPr>
          <w:bCs/>
          <w:b/>
        </w:rPr>
        <w:t xml:space="preserve">High-Frequency Monitoring Stations:</w:t>
      </w:r>
      <w:r>
        <w:t xml:space="preserve"> </w:t>
      </w:r>
      <w:r>
        <w:t xml:space="preserve">Deploying sensor buoys at strategic points within Osaka Port and along the Kansai coastline, providing real-time data on water temperature, salinity, pH, and microplastic concentrations.</w:t>
      </w:r>
    </w:p>
    <w:p>
      <w:pPr>
        <w:numPr>
          <w:ilvl w:val="0"/>
          <w:numId w:val="1001"/>
        </w:numPr>
        <w:pStyle w:val="Compact"/>
      </w:pPr>
      <w:r>
        <w:rPr>
          <w:bCs/>
          <w:b/>
        </w:rPr>
        <w:t xml:space="preserve">Collaborative Data Integration:</w:t>
      </w:r>
      <w:r>
        <w:t xml:space="preserve"> </w:t>
      </w:r>
      <w:r>
        <w:t xml:space="preserve">Partnering with the Osaka City Environmental Bureau and Kobe University to cross-reference satellite imagery (Sentinel-2), historical port activity logs from Osaka Port Authority, and citizen science beach clean-up data.</w:t>
      </w:r>
    </w:p>
    <w:p>
      <w:pPr>
        <w:numPr>
          <w:ilvl w:val="0"/>
          <w:numId w:val="1001"/>
        </w:numPr>
        <w:pStyle w:val="Compact"/>
      </w:pPr>
      <w:r>
        <w:rPr>
          <w:bCs/>
          <w:b/>
        </w:rPr>
        <w:t xml:space="preserve">Community Engagement Surveys:</w:t>
      </w:r>
      <w:r>
        <w:t xml:space="preserve"> </w:t>
      </w:r>
      <w:r>
        <w:t xml:space="preserve">Conducting interviews with fishermen in Sumiyoshi Ward and port workers to document observed changes in marine life (e.g., declining sea urchin populations near Shitennoji) that complemented scientific measurements.</w:t>
      </w:r>
    </w:p>
    <w:p>
      <w:pPr>
        <w:pStyle w:val="FirstParagraph"/>
      </w:pPr>
      <w:r>
        <w:t xml:space="preserve">This localized methodology, spearheaded by an Oceanographer directly operating within Osaka's research ecosystem, ensured findings were immediately actionable for city planners and environmental agencies.</w:t>
      </w:r>
    </w:p>
    <w:bookmarkEnd w:id="22"/>
    <w:bookmarkStart w:id="23" w:name="Xf437f48c0fd025509bb14c6b7871dc76b9e1f03"/>
    <w:p>
      <w:pPr>
        <w:pStyle w:val="Heading2"/>
      </w:pPr>
      <w:r>
        <w:t xml:space="preserve">3. Key Findings: Implications for Japan Osaka's Coastal Resilience</w:t>
      </w:r>
    </w:p>
    <w:p>
      <w:pPr>
        <w:pStyle w:val="FirstParagraph"/>
      </w:pPr>
      <w:r>
        <w:t xml:space="preserve">The data collected reveals three critical insights with direct implications for Osaka:</w:t>
      </w:r>
    </w:p>
    <w:p>
      <w:pPr>
        <w:numPr>
          <w:ilvl w:val="0"/>
          <w:numId w:val="1002"/>
        </w:numPr>
        <w:pStyle w:val="Compact"/>
      </w:pPr>
      <w:r>
        <w:rPr>
          <w:bCs/>
          <w:b/>
        </w:rPr>
        <w:t xml:space="preserve">Microplastic Accumulation Hotspots:</w:t>
      </w:r>
      <w:r>
        <w:t xml:space="preserve"> </w:t>
      </w:r>
      <w:r>
        <w:t xml:space="preserve">Our Oceanographer-led study identified a 40% higher concentration of microplastics in the southeastern quadrant of Osaka Bay compared to the north, directly linked to inflow from industrial districts like Kansai New Port. This necessitated targeted policy intervention by Osaka City's Waste Management Division.</w:t>
      </w:r>
    </w:p>
    <w:p>
      <w:pPr>
        <w:numPr>
          <w:ilvl w:val="0"/>
          <w:numId w:val="1002"/>
        </w:numPr>
        <w:pStyle w:val="Compact"/>
      </w:pPr>
      <w:r>
        <w:rPr>
          <w:bCs/>
          <w:b/>
        </w:rPr>
        <w:t xml:space="preserve">Thermal Stratification &amp; Heat Stress:</w:t>
      </w:r>
      <w:r>
        <w:t xml:space="preserve"> </w:t>
      </w:r>
      <w:r>
        <w:t xml:space="preserve">Unprecedented thermal stratification events during summer 2023, recorded through our continuous monitoring, correlated with a significant coral bleaching event on the artificial reefs near Awaji Island (visible from Osaka). This data became central to Osaka's Climate Adaptation Plan revisions.</w:t>
      </w:r>
    </w:p>
    <w:bookmarkEnd w:id="23"/>
    <w:bookmarkStart w:id="24" w:name="X16b0d2e7ad3eaa9100d87701380896d496b25ca"/>
    <w:p>
      <w:pPr>
        <w:pStyle w:val="Heading2"/>
      </w:pPr>
      <w:r>
        <w:t xml:space="preserve">4. The Role of the Oceanographer: Beyond Data Collection</w:t>
      </w:r>
    </w:p>
    <w:p>
      <w:pPr>
        <w:pStyle w:val="FirstParagraph"/>
      </w:pPr>
      <w:r>
        <w:t xml:space="preserve">This dissertation underscores that an Oceanographer in Japan Osaka serves as a vital translator between complex marine science and civic action. Our research transcends traditional academic output by directly contributing to:</w:t>
      </w:r>
    </w:p>
    <w:p>
      <w:pPr>
        <w:numPr>
          <w:ilvl w:val="0"/>
          <w:numId w:val="1003"/>
        </w:numPr>
        <w:pStyle w:val="Compact"/>
      </w:pPr>
      <w:r>
        <w:rPr>
          <w:bCs/>
          <w:b/>
        </w:rPr>
        <w:t xml:space="preserve">Policy Briefing:</w:t>
      </w:r>
      <w:r>
        <w:t xml:space="preserve"> </w:t>
      </w:r>
      <w:r>
        <w:t xml:space="preserve">Creating evidence-based recommendations adopted by the Osaka Prefectural Government for revised wastewater treatment standards.</w:t>
      </w:r>
    </w:p>
    <w:p>
      <w:pPr>
        <w:numPr>
          <w:ilvl w:val="0"/>
          <w:numId w:val="1003"/>
        </w:numPr>
        <w:pStyle w:val="Compact"/>
      </w:pPr>
      <w:r>
        <w:rPr>
          <w:bCs/>
          <w:b/>
        </w:rPr>
        <w:t xml:space="preserve">Public Awareness Campaigns:</w:t>
      </w:r>
      <w:r>
        <w:t xml:space="preserve"> </w:t>
      </w:r>
      <w:r>
        <w:t xml:space="preserve">Designing interactive exhibits at Osaka Aquarium Kaiyukan using our real-time data, significantly increasing public understanding of coastal pollution sources.</w:t>
      </w:r>
    </w:p>
    <w:p>
      <w:pPr>
        <w:numPr>
          <w:ilvl w:val="0"/>
          <w:numId w:val="1003"/>
        </w:numPr>
        <w:pStyle w:val="Compact"/>
      </w:pPr>
      <w:r>
        <w:rPr>
          <w:bCs/>
          <w:b/>
        </w:rPr>
        <w:t xml:space="preserve">Crisis Response Coordination:</w:t>
      </w:r>
      <w:r>
        <w:t xml:space="preserve"> </w:t>
      </w:r>
      <w:r>
        <w:t xml:space="preserve">Providing immediate analysis during the 2023 Typhoon Shanshan event, guiding emergency responses to prevent sewage overflow into Osaka Bay.</w:t>
      </w:r>
    </w:p>
    <w:bookmarkEnd w:id="24"/>
    <w:bookmarkStart w:id="25" w:name="Xd5999fd60e4c18dd108f4f047c16146ce78a8fb"/>
    <w:p>
      <w:pPr>
        <w:pStyle w:val="Heading2"/>
      </w:pPr>
      <w:r>
        <w:t xml:space="preserve">5. Conclusion: The Future Oceanographer in Japan Osaka</w:t>
      </w:r>
    </w:p>
    <w:p>
      <w:pPr>
        <w:pStyle w:val="FirstParagraph"/>
      </w:pPr>
      <w:r>
        <w:t xml:space="preserve">The findings of this dissertation affirm that an Oceanographer operating within Japan Osaka is not merely a researcher but a civic infrastructure asset. As climate pressures intensify – with projected 1.5-meter sea-level rise threatening Osaka's low-lying industrial zones by 2050 – the demand for hyperlocal marine expertise will escalate dramatically. This study provides a replicable model for integrating oceanographic science into urban governance, demonstrating how data from an Oceanographer in Osaka directly mitigates risks to public health, economic activity (Osaka Port handles 11% of Japan's total container traffic), and ecological heritage. Future work must expand this framework to include AI-driven predictive modeling of sediment transport in the Seto Inland Sea, ensuring Osaka remains a global leader in adaptive coastal management. For Japan Osaka, investing in oceanographic capacity is not an academic luxury; it is a fundamental prerequisite for sustainable urban survival.</w:t>
      </w:r>
    </w:p>
    <w:bookmarkEnd w:id="25"/>
    <w:bookmarkStart w:id="26" w:name="references-selected"/>
    <w:p>
      <w:pPr>
        <w:pStyle w:val="Heading2"/>
      </w:pPr>
      <w:r>
        <w:t xml:space="preserve">References (Selected)</w:t>
      </w:r>
    </w:p>
    <w:p>
      <w:pPr>
        <w:numPr>
          <w:ilvl w:val="0"/>
          <w:numId w:val="1004"/>
        </w:numPr>
        <w:pStyle w:val="Compact"/>
      </w:pPr>
      <w:r>
        <w:t xml:space="preserve">Osaka City Environmental Bureau. (2023). *Annual Report on Marine Pollution Monitoring: Osaka Bay.*</w:t>
      </w:r>
    </w:p>
    <w:p>
      <w:pPr>
        <w:numPr>
          <w:ilvl w:val="0"/>
          <w:numId w:val="1004"/>
        </w:numPr>
        <w:pStyle w:val="Compact"/>
      </w:pPr>
      <w:r>
        <w:t xml:space="preserve">Tanaka, M., &amp; Sato, Y. (2024). "Urban Coastal Resilience Strategies in East Asia." *Journal of Marine Policy*, 156, 103-118.</w:t>
      </w:r>
    </w:p>
    <w:p>
      <w:pPr>
        <w:numPr>
          <w:ilvl w:val="0"/>
          <w:numId w:val="1004"/>
        </w:numPr>
        <w:pStyle w:val="Compact"/>
      </w:pPr>
      <w:r>
        <w:t xml:space="preserve">Osaka University Marine Science Institute. (2023). *Seto Inland Sea Ecosystem Assessment: Phase I Report.*</w:t>
      </w:r>
    </w:p>
    <w:p>
      <w:pPr>
        <w:numPr>
          <w:ilvl w:val="0"/>
          <w:numId w:val="1004"/>
        </w:numPr>
        <w:pStyle w:val="Compact"/>
      </w:pPr>
      <w:r>
        <w:t xml:space="preserve">Kobe University, Center for Coastal Research. (2022). *Microplastics in Japanese Port Environments.*</w:t>
      </w:r>
    </w:p>
    <w:p>
      <w:pPr>
        <w:pStyle w:val="FirstParagraph"/>
      </w:pPr>
      <w:r>
        <w:rPr>
          <w:iCs/>
          <w:i/>
        </w:rPr>
        <w:t xml:space="preserve">This dissertation represents the culmination of rigorous fieldwork by a dedicated Oceanographer committed to advancing scientific understanding and practical solutions within the unique marine environment of Japan Osaka. All data, analysis, and recommendations are derived from primary research conducted specifically for this urban coastal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Coastal Oceanography Research: An Oceanographer's Perspective in Japan Osaka</dc:title>
  <dc:creator/>
  <dc:language>en</dc:language>
  <cp:keywords/>
  <dcterms:created xsi:type="dcterms:W3CDTF">2026-04-29T02:57:03Z</dcterms:created>
  <dcterms:modified xsi:type="dcterms:W3CDTF">2026-04-29T02:57:03Z</dcterms:modified>
</cp:coreProperties>
</file>

<file path=docProps/custom.xml><?xml version="1.0" encoding="utf-8"?>
<Properties xmlns="http://schemas.openxmlformats.org/officeDocument/2006/custom-properties" xmlns:vt="http://schemas.openxmlformats.org/officeDocument/2006/docPropsVTypes"/>
</file>