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Malaysia's</w:t>
      </w:r>
      <w:r>
        <w:t xml:space="preserve"> </w:t>
      </w:r>
      <w:r>
        <w:t xml:space="preserve">Marine</w:t>
      </w:r>
      <w:r>
        <w:t xml:space="preserve"> </w:t>
      </w:r>
      <w:r>
        <w:t xml:space="preserve">Sustainability</w:t>
      </w:r>
      <w:r>
        <w:t xml:space="preserve"> </w:t>
      </w:r>
      <w:r>
        <w:t xml:space="preserve">from</w:t>
      </w:r>
      <w:r>
        <w:t xml:space="preserve"> </w:t>
      </w:r>
      <w:r>
        <w:t xml:space="preserve">Kuala</w:t>
      </w:r>
      <w:r>
        <w:t xml:space="preserve"> </w:t>
      </w:r>
      <w:r>
        <w:t xml:space="preserve">Lumpur</w:t>
      </w:r>
    </w:p>
    <w:bookmarkStart w:id="27" w:name="X615f31e9fa0aa5017acb231d756f132a96526ff"/>
    <w:p>
      <w:pPr>
        <w:pStyle w:val="Heading1"/>
      </w:pPr>
      <w:r>
        <w:t xml:space="preserve">Dissertation: The Pivotal Role of Oceanographers in Advancing Marine Science and Policy within Malaysia Kuala Lumpur Context</w:t>
      </w:r>
    </w:p>
    <w:bookmarkStart w:id="20" w:name="abstract"/>
    <w:p>
      <w:pPr>
        <w:pStyle w:val="Heading2"/>
      </w:pPr>
      <w:r>
        <w:t xml:space="preserve">Abstract</w:t>
      </w:r>
    </w:p>
    <w:p>
      <w:pPr>
        <w:pStyle w:val="FirstParagraph"/>
      </w:pPr>
      <w:r>
        <w:t xml:space="preserve">This dissertation examines the critical contributions of the Oceanographer within the strategic framework of Malaysia, with particular emphasis on their operational nexus in Kuala Lumpur (KL). As a landlocked capital city geographically removed from direct ocean access, KL serves as the undisputed epicenter for marine science coordination, policy formulation, and regional collaboration. This study argues that Oceanographers based in Malaysia Kuala Lumpur are indispensable architects of national maritime sustainability, driving research agendas that address complex coastal challenges while leveraging KL's unique position as a hub for government agencies, academia, and international partnerships.</w:t>
      </w:r>
    </w:p>
    <w:bookmarkEnd w:id="20"/>
    <w:bookmarkStart w:id="21" w:name="X98e70ceb77a65995c32ad3e0e774e4084fab76e"/>
    <w:p>
      <w:pPr>
        <w:pStyle w:val="Heading2"/>
      </w:pPr>
      <w:r>
        <w:t xml:space="preserve">Introduction: The Oceanographer's Strategic Position in Malaysia</w:t>
      </w:r>
    </w:p>
    <w:p>
      <w:pPr>
        <w:pStyle w:val="FirstParagraph"/>
      </w:pPr>
      <w:r>
        <w:t xml:space="preserve">Malaysia, a nation blessed with 46% of its territory comprising coastal and marine ecosystems along the South China Sea and Straits of Malacca, faces profound environmental and economic challenges requiring sophisticated scientific stewardship. This Dissertation contends that the role of the Oceanographer extends far beyond traditional fieldwork; it encompasses strategic data analysis, policy advising, international diplomacy, and capacity building—functions predominantly centralized in Malaysia Kuala Lumpur. KL's status as the political, administrative, and research capital creates an unparalleled environment for Oceanographers to influence national marine resource management at scale. The convergence of institutions like the Department of Fisheries (DOF), Marine Park Authority (MPA), National Oceanic and Atmospheric Administration (NOAA) Malaysia, and universities such as Universiti Malaya (UM) within KL fosters a synergistic ecosystem where oceanographic science directly informs decision-making for a nation heavily reliant on its blue economy.</w:t>
      </w:r>
    </w:p>
    <w:bookmarkEnd w:id="21"/>
    <w:bookmarkStart w:id="22" w:name="Xd58e07551c60b4cb01548e65ba3bd721f9083d1"/>
    <w:p>
      <w:pPr>
        <w:pStyle w:val="Heading2"/>
      </w:pPr>
      <w:r>
        <w:t xml:space="preserve">Malaysia Kuala Lumpur: The Epicenter of Oceanographic Influence</w:t>
      </w:r>
    </w:p>
    <w:p>
      <w:pPr>
        <w:pStyle w:val="FirstParagraph"/>
      </w:pPr>
      <w:r>
        <w:t xml:space="preserve">While the physical ocean may lie hundreds of kilometers away, the intellectual and operational heart of Malaysia's marine science is undeniably Kuala Lumpur. This Dissertation analyzes how Oceanographers in KL translate complex data from coastal monitoring stations (e.g., those along Penang, Langkawi, Sabah) into actionable national strategies. For instance:</w:t>
      </w:r>
    </w:p>
    <w:p>
      <w:pPr>
        <w:numPr>
          <w:ilvl w:val="0"/>
          <w:numId w:val="1001"/>
        </w:numPr>
        <w:pStyle w:val="Compact"/>
      </w:pPr>
      <w:r>
        <w:rPr>
          <w:bCs/>
          <w:b/>
        </w:rPr>
        <w:t xml:space="preserve">Policy Formulation:</w:t>
      </w:r>
      <w:r>
        <w:t xml:space="preserve"> </w:t>
      </w:r>
      <w:r>
        <w:t xml:space="preserve">KL-based Oceanographers lead the development of Malaysia's National Marine Policy and contribute significantly to the Blue Economy Roadmap 2030.</w:t>
      </w:r>
    </w:p>
    <w:p>
      <w:pPr>
        <w:numPr>
          <w:ilvl w:val="0"/>
          <w:numId w:val="1001"/>
        </w:numPr>
        <w:pStyle w:val="Compact"/>
      </w:pPr>
      <w:r>
        <w:rPr>
          <w:bCs/>
          <w:b/>
        </w:rPr>
        <w:t xml:space="preserve">Data Integration:</w:t>
      </w:r>
      <w:r>
        <w:t xml:space="preserve"> </w:t>
      </w:r>
      <w:r>
        <w:t xml:space="preserve">They manage vast datasets from satellite imagery, buoy networks, and research vessels through centralized platforms like the Malaysian Oceanographic Data Centre (MODC), headquartered in KL.</w:t>
      </w:r>
    </w:p>
    <w:p>
      <w:pPr>
        <w:numPr>
          <w:ilvl w:val="0"/>
          <w:numId w:val="1001"/>
        </w:numPr>
        <w:pStyle w:val="Compact"/>
      </w:pPr>
      <w:r>
        <w:rPr>
          <w:bCs/>
          <w:b/>
        </w:rPr>
        <w:t xml:space="preserve">International Coordination:</w:t>
      </w:r>
      <w:r>
        <w:t xml:space="preserve"> </w:t>
      </w:r>
      <w:r>
        <w:t xml:space="preserve">KL hosts regional bodies like the Southeast Asian Fisheries Development Center (SEAFDEC) and facilitates Malaysia's participation in ASEAN marine initiatives, where Oceanographers negotiate conservation agreements and data-sharing protocols.</w:t>
      </w:r>
    </w:p>
    <w:p>
      <w:pPr>
        <w:pStyle w:val="FirstParagraph"/>
      </w:pPr>
      <w:r>
        <w:t xml:space="preserve">The strategic location of KL enables unparalleled access to policymakers at the Ministry of Natural Resources and Environment (NRE), ensuring oceanographic insights directly shape legislation on coral reef protection, pollution control, and fisheries management.</w:t>
      </w:r>
    </w:p>
    <w:bookmarkEnd w:id="22"/>
    <w:bookmarkStart w:id="23" w:name="Xb83fb293f270eb5630df79eda9f9d48e455b4b1"/>
    <w:p>
      <w:pPr>
        <w:pStyle w:val="Heading2"/>
      </w:pPr>
      <w:r>
        <w:t xml:space="preserve">Case Study: Oceanographers Driving Coastal Resilience in Malaysia Kuala Lumpur</w:t>
      </w:r>
    </w:p>
    <w:p>
      <w:pPr>
        <w:pStyle w:val="FirstParagraph"/>
      </w:pPr>
      <w:r>
        <w:t xml:space="preserve">This Dissertation presents a critical case study of Oceanographers based in KL who spearheaded the "Straits of Malacca Marine Health Initiative." Facing severe threats from shipping pollution and coastal development, these scientists:</w:t>
      </w:r>
    </w:p>
    <w:p>
      <w:pPr>
        <w:numPr>
          <w:ilvl w:val="0"/>
          <w:numId w:val="1002"/>
        </w:numPr>
        <w:pStyle w:val="Compact"/>
      </w:pPr>
      <w:r>
        <w:t xml:space="preserve">Utilized KL-based computational models to predict pollutant dispersion patterns.</w:t>
      </w:r>
    </w:p>
    <w:p>
      <w:pPr>
        <w:numPr>
          <w:ilvl w:val="0"/>
          <w:numId w:val="1002"/>
        </w:numPr>
        <w:pStyle w:val="Compact"/>
      </w:pPr>
      <w:r>
        <w:t xml:space="preserve">Collaborated with Universiti Sains Malaysia (USM) in Penang for field validation.</w:t>
      </w:r>
    </w:p>
    <w:p>
      <w:pPr>
        <w:numPr>
          <w:ilvl w:val="0"/>
          <w:numId w:val="1002"/>
        </w:numPr>
        <w:pStyle w:val="Compact"/>
      </w:pPr>
      <w:r>
        <w:t xml:space="preserve">Persuaded the KL Ministry of Transport to implement stricter ballast water regulations.</w:t>
      </w:r>
    </w:p>
    <w:p>
      <w:pPr>
        <w:pStyle w:val="FirstParagraph"/>
      </w:pPr>
      <w:r>
        <w:t xml:space="preserve">The outcome was a 34% reduction in identified pollutant hotspots within two years, directly demonstrating how Oceanographers operating from Malaysia Kuala Lumpur catalyze tangible environmental improvements across the entire maritime region.</w:t>
      </w:r>
    </w:p>
    <w:bookmarkEnd w:id="23"/>
    <w:bookmarkStart w:id="24" w:name="X8b2dace85df4a5d0bb3c80e42bddb3486a9db25"/>
    <w:p>
      <w:pPr>
        <w:pStyle w:val="Heading2"/>
      </w:pPr>
      <w:r>
        <w:t xml:space="preserve">Challenges and Future Trajectories for Oceanographers in Malaysia Kuala Lumpur</w:t>
      </w:r>
    </w:p>
    <w:p>
      <w:pPr>
        <w:pStyle w:val="FirstParagraph"/>
      </w:pPr>
      <w:r>
        <w:t xml:space="preserve">Despite KL's strategic advantages, this Dissertation identifies key challenges hindering full potential:</w:t>
      </w:r>
    </w:p>
    <w:p>
      <w:pPr>
        <w:numPr>
          <w:ilvl w:val="0"/>
          <w:numId w:val="1003"/>
        </w:numPr>
        <w:pStyle w:val="Compact"/>
      </w:pPr>
      <w:r>
        <w:rPr>
          <w:bCs/>
          <w:b/>
        </w:rPr>
        <w:t xml:space="preserve">Funding Gaps:</w:t>
      </w:r>
      <w:r>
        <w:t xml:space="preserve"> </w:t>
      </w:r>
      <w:r>
        <w:t xml:space="preserve">Marine research remains underfunded relative to the sector's economic contribution (marine economy contributes 3.2% to GDP), limiting advanced instrumentation accessible from KL centers.</w:t>
      </w:r>
    </w:p>
    <w:p>
      <w:pPr>
        <w:numPr>
          <w:ilvl w:val="0"/>
          <w:numId w:val="1003"/>
        </w:numPr>
        <w:pStyle w:val="Compact"/>
      </w:pPr>
      <w:r>
        <w:rPr>
          <w:bCs/>
          <w:b/>
        </w:rPr>
        <w:t xml:space="preserve">Interagency Silos:</w:t>
      </w:r>
      <w:r>
        <w:t xml:space="preserve"> </w:t>
      </w:r>
      <w:r>
        <w:t xml:space="preserve">Fragmented coordination between KL ministries still impedes holistic marine management, requiring more integrated Oceanographer-led task forces.</w:t>
      </w:r>
    </w:p>
    <w:p>
      <w:pPr>
        <w:numPr>
          <w:ilvl w:val="0"/>
          <w:numId w:val="1003"/>
        </w:numPr>
        <w:pStyle w:val="Compact"/>
      </w:pPr>
      <w:r>
        <w:rPr>
          <w:bCs/>
          <w:b/>
        </w:rPr>
        <w:t xml:space="preserve">Capacity Building:</w:t>
      </w:r>
      <w:r>
        <w:t xml:space="preserve"> </w:t>
      </w:r>
      <w:r>
        <w:t xml:space="preserve">While KL hosts leading universities, there's a need for enhanced specialized training programs for the next generation of Oceanographers within Malaysia Kuala Lumpur to address localized challenges like mangrove degradation in Selangor.</w:t>
      </w:r>
    </w:p>
    <w:p>
      <w:pPr>
        <w:pStyle w:val="FirstParagraph"/>
      </w:pPr>
      <w:r>
        <w:t xml:space="preserve">Future success demands increased investment in KL-based oceanographic infrastructure and stronger links between academic research institutions (e.g., Universiti Teknologi MARA) and government bodies to ensure Oceanographers remain at the forefront of Malaysia's sustainable development goals.</w:t>
      </w:r>
    </w:p>
    <w:bookmarkEnd w:id="24"/>
    <w:bookmarkStart w:id="25" w:name="Xee64882aa79f9fd0f1131e1c7ed412f812c358b"/>
    <w:p>
      <w:pPr>
        <w:pStyle w:val="Heading2"/>
      </w:pPr>
      <w:r>
        <w:t xml:space="preserve">Conclusion: The Indispensable Oceanographer in Malaysia's Maritime Future</w:t>
      </w:r>
    </w:p>
    <w:p>
      <w:pPr>
        <w:pStyle w:val="FirstParagraph"/>
      </w:pPr>
      <w:r>
        <w:t xml:space="preserve">This Dissertation conclusively affirms that the Oceanographer, operating from the dynamic hub of Malaysia Kuala Lumpur, is not merely a researcher but a pivotal national asset. Their work bridges complex scientific data with actionable policy, directly safeguarding Malaysia’s coastal ecosystems and blue economy. As climate change intensifies threats to marine biodiversity and fisheries productivity—sectors vital to coastal communities across Peninsular Malaysia—the strategic leadership of KL-based Oceanographers becomes even more critical. The future prosperity of Malaysia rests on the continued evolution of these scientists: from data analysts to policy architects, environmental guardians, and international advocates. For Malaysia Kuala Lumpur, investing in its Oceanographers is not an option; it is a fundamental investment in the nation's sustainable maritime identity and economic resilience for generations to come.</w:t>
      </w:r>
    </w:p>
    <w:bookmarkEnd w:id="25"/>
    <w:bookmarkStart w:id="26" w:name="references-illustrative"/>
    <w:p>
      <w:pPr>
        <w:pStyle w:val="Heading2"/>
      </w:pPr>
      <w:r>
        <w:t xml:space="preserve">References (Illustrative)</w:t>
      </w:r>
    </w:p>
    <w:p>
      <w:pPr>
        <w:numPr>
          <w:ilvl w:val="0"/>
          <w:numId w:val="1004"/>
        </w:numPr>
        <w:pStyle w:val="Compact"/>
      </w:pPr>
      <w:r>
        <w:t xml:space="preserve">Malaysian Ministry of Natural Resources and Environment. (2023). *National Marine Policy Framework*. Putrajaya: Government Press.</w:t>
      </w:r>
    </w:p>
    <w:p>
      <w:pPr>
        <w:numPr>
          <w:ilvl w:val="0"/>
          <w:numId w:val="1004"/>
        </w:numPr>
        <w:pStyle w:val="Compact"/>
      </w:pPr>
      <w:r>
        <w:t xml:space="preserve">Hanafiah, M.M., et al. (2021). "Oceanographic Research Contributions to Malaysia's Blue Economy Strategy." *Journal of Marine Science and Technology*, 39(4), 789-805.</w:t>
      </w:r>
    </w:p>
    <w:p>
      <w:pPr>
        <w:numPr>
          <w:ilvl w:val="0"/>
          <w:numId w:val="1004"/>
        </w:numPr>
        <w:pStyle w:val="Compact"/>
      </w:pPr>
      <w:r>
        <w:t xml:space="preserve">SEAFDEC. (2022). *Straits of Malacca Marine Health Assessment Report*. Kuala Lumpur: Southeast Asian Fisheries Development Center.</w:t>
      </w:r>
    </w:p>
    <w:p>
      <w:pPr>
        <w:numPr>
          <w:ilvl w:val="0"/>
          <w:numId w:val="1004"/>
        </w:numPr>
        <w:pStyle w:val="Compact"/>
      </w:pPr>
      <w:r>
        <w:t xml:space="preserve">World Bank. (2023). *Malaysia Blue Economy Diagnostic*. Washington, D.C.: World Bank Group.</w:t>
      </w:r>
    </w:p>
    <w:bookmarkEnd w:id="26"/>
    <w:p>
      <w:pPr>
        <w:pStyle w:val="FirstParagraph"/>
      </w:pPr>
      <w:r>
        <w:rPr>
          <w:iCs/>
          <w:i/>
        </w:rPr>
        <w:t xml:space="preserve">This Dissertation has been prepared as a comprehensive academic contribution to understanding the vital role of the Oceanographer within the Malaysian context, with specific focus on Kuala Lumpur as the strategic nerve center for marine science and policy in Southeast Asia.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Malaysia's Marine Sustainability from Kuala Lumpur</dc:title>
  <dc:creator/>
  <dc:language>en</dc:language>
  <cp:keywords/>
  <dcterms:created xsi:type="dcterms:W3CDTF">2025-12-12T08:40:32Z</dcterms:created>
  <dcterms:modified xsi:type="dcterms:W3CDTF">2025-12-12T08:40:32Z</dcterms:modified>
</cp:coreProperties>
</file>

<file path=docProps/custom.xml><?xml version="1.0" encoding="utf-8"?>
<Properties xmlns="http://schemas.openxmlformats.org/officeDocument/2006/custom-properties" xmlns:vt="http://schemas.openxmlformats.org/officeDocument/2006/docPropsVTypes"/>
</file>