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Advancing</w:t>
      </w:r>
      <w:r>
        <w:t xml:space="preserve"> </w:t>
      </w:r>
      <w:r>
        <w:t xml:space="preserve">Marine</w:t>
      </w:r>
      <w:r>
        <w:t xml:space="preserve"> </w:t>
      </w:r>
      <w:r>
        <w:t xml:space="preserve">Science</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New</w:t>
      </w:r>
      <w:r>
        <w:t xml:space="preserve"> </w:t>
      </w:r>
      <w:r>
        <w:t xml:space="preserve">Zealand</w:t>
      </w:r>
      <w:r>
        <w:t xml:space="preserve"> </w:t>
      </w:r>
      <w:r>
        <w:t xml:space="preserve">Wellington</w:t>
      </w:r>
    </w:p>
    <w:bookmarkStart w:id="26" w:name="Xc9087a2d05334731c4a9f569a46eb8c93456072"/>
    <w:p>
      <w:pPr>
        <w:pStyle w:val="Heading1"/>
      </w:pPr>
      <w:r>
        <w:t xml:space="preserve">Dissertation: The Critical Role of the Oceanographer in Shaping Sustainable Marine Futures within New Zealand Wellington</w:t>
      </w:r>
    </w:p>
    <w:p>
      <w:pPr>
        <w:pStyle w:val="FirstParagraph"/>
      </w:pPr>
      <w:r>
        <w:rPr>
          <w:bCs/>
          <w:b/>
        </w:rPr>
        <w:t xml:space="preserve">Abstract:</w:t>
      </w:r>
      <w:r>
        <w:t xml:space="preserve"> </w:t>
      </w:r>
      <w:r>
        <w:t xml:space="preserve">This Dissertation examines the indispensable contributions of the modern Oceanographer to scientific understanding, environmental stewardship, and policy development within the unique marine context of New Zealand Wellington. Focusing on the city's unparalleled geographical position as a global oceanographic crossroads and home to key research institutions like NIWA (National Institute of Water and Atmospheric Research) headquarters, this work argues that the Oceanographer is not merely a scientist but a pivotal catalyst for regional resilience and international scientific leadership. By analysing recent case studies, collaborative projects, and the specific challenges confronting Wellington's marine environment, this Dissertation demonstrates how the expertise of the Oceanographer is fundamentally integrated into New Zealand's national strategy for ocean health.</w:t>
      </w:r>
    </w:p>
    <w:bookmarkStart w:id="20" w:name="X68d8087f988be99bc5e2ec95e9050c4b01842a4"/>
    <w:p>
      <w:pPr>
        <w:pStyle w:val="Heading2"/>
      </w:pPr>
      <w:r>
        <w:t xml:space="preserve">1. Introduction: Wellington as the Epicentre of Oceanographic Endeavour</w:t>
      </w:r>
    </w:p>
    <w:p>
      <w:pPr>
        <w:pStyle w:val="FirstParagraph"/>
      </w:pPr>
      <w:r>
        <w:t xml:space="preserve">New Zealand Wellington, situated on the southern tip of the North Island and embraced by Cook Strait – one of the world's most dynamic marine passages – stands as a natural laboratory for oceanographic study. The city hosts a concentration of marine research infrastructure unmatched elsewhere in Aotearoa (New Zealand). This Dissertation is grounded in the recognition that Wellington is not just a location for Oceanographers; it is the active, living foundation upon which critical ocean science evolves. As the capital city and home to NIWA's primary marine research facility, Wellington provides an irreplaceable environment where theoretical oceanography intersects directly with practical management of New Zealand's vast Exclusive Economic Zone (EEZ). The Oceanographer working within this ecosystem must navigate both the complex physical dynamics of the strait and the intricate socio-political landscape of New Zealand marine governance.</w:t>
      </w:r>
    </w:p>
    <w:bookmarkEnd w:id="20"/>
    <w:bookmarkStart w:id="21" w:name="X14697e5e8b21ba125fefe8612708dacd43799b9"/>
    <w:p>
      <w:pPr>
        <w:pStyle w:val="Heading2"/>
      </w:pPr>
      <w:r>
        <w:t xml:space="preserve">2. Methodology: Grounding Research in Wellington's Marine Reality</w:t>
      </w:r>
    </w:p>
    <w:p>
      <w:pPr>
        <w:pStyle w:val="FirstParagraph"/>
      </w:pPr>
      <w:r>
        <w:t xml:space="preserve">This Dissertation employs a multi-methodological approach, combining qualitative analysis of NIWA research outputs, policy documents from MfE (Ministry for the Environment) and MPI (Ministry for Primary Industries), and semi-structured interviews with senior Oceanographers based at Wellington institutions. Emphasis is placed on projects directly relevant to the Wellington region: coastal erosion studies in Te Whanganui-a-Tara (Wellington Harbour), impacts of ocean acidification on local shellfish aquaculture, and monitoring of deep-water currents through the Cook Strait. The methodology ensures that the role of the Oceanographer is understood not as an abstract concept, but as a tangible profession embedded within Wellington's scientific community and its direct engagement with New Zealand's marine environment.</w:t>
      </w:r>
    </w:p>
    <w:bookmarkEnd w:id="21"/>
    <w:bookmarkStart w:id="22" w:name="Xde6844bf9503d8102fba0a64f08ea501b19e4a4"/>
    <w:p>
      <w:pPr>
        <w:pStyle w:val="Heading2"/>
      </w:pPr>
      <w:r>
        <w:t xml:space="preserve">3. The Modern Oceanographer: Beyond Data Collection</w:t>
      </w:r>
    </w:p>
    <w:p>
      <w:pPr>
        <w:pStyle w:val="FirstParagraph"/>
      </w:pPr>
      <w:r>
        <w:t xml:space="preserve">The scope of the Oceanographer today extends far beyond traditional data gathering. This Dissertation details how the Oceanographer in New Zealand, particularly within Wellington, is increasingly a multi-disciplinary integrator. They synthesise satellite remote sensing data (often processed at NIWA's Wellington facility), conduct complex fieldwork on research vessels like RV Tangaroa (based out of Wellington), model ocean circulation patterns critical for fisheries management around the South Island and Stewart Island, and actively translate scientific findings into actionable advice for local iwi (Māori tribes) and central government. A key finding is that effective Oceanographers in Wellington must possess not only technical expertise but also deep respect for Te Ao Māori perspectives on the ocean (Te Moana Nui a Kiwa), integrating indigenous knowledge systems with Western science – a practice becoming standard within NIWA's collaborative framework. The Dissertation highlights specific projects, such as the long-term monitoring of plankton communities in Hauraki Gulf, demonstrating how the Oceanographer's work informs local fisheries regulations and conservation efforts.</w:t>
      </w:r>
    </w:p>
    <w:bookmarkEnd w:id="22"/>
    <w:bookmarkStart w:id="23" w:name="X4169a12000adf00cfae4c8eb9f43d50f60e4896"/>
    <w:p>
      <w:pPr>
        <w:pStyle w:val="Heading2"/>
      </w:pPr>
      <w:r>
        <w:t xml:space="preserve">4. Challenges and Opportunities: The Wellington Context</w:t>
      </w:r>
    </w:p>
    <w:p>
      <w:pPr>
        <w:pStyle w:val="FirstParagraph"/>
      </w:pPr>
      <w:r>
        <w:t xml:space="preserve">The Dissertation critically assesses the unique challenges faced by Oceanographers operating from New Zealand Wellington. These include managing intense research demands across a diverse EEZ while based in one city, securing sustained funding for long-term monitoring programs vital to understanding climate change impacts, and navigating the complexities of marine spatial planning within a highly developed urban harbour (Wellington Harbour). Simultaneously, it identifies significant opportunities inherent to Wellington's position: its status as an international hub facilitates partnerships with global oceanographic networks like SOOS (Southern Ocean Observing System), its proximity to the Southern Ocean offers direct access for expeditions, and its vibrant academic community (University of Wellington, Victoria University) provides a constant pipeline of talent. The Dissertation argues that the strategic location of Wellington makes it uniquely positioned to be a leader in addressing global ocean challenges like warming and acidification, with the Oceanographer at the forefront.</w:t>
      </w:r>
    </w:p>
    <w:bookmarkEnd w:id="23"/>
    <w:bookmarkStart w:id="24" w:name="X6fe8d24094dc1533fcfd73e3a1f343fad617e25"/>
    <w:p>
      <w:pPr>
        <w:pStyle w:val="Heading2"/>
      </w:pPr>
      <w:r>
        <w:t xml:space="preserve">5. Conclusion: The Essential Contribution Within New Zealand's Future</w:t>
      </w:r>
    </w:p>
    <w:p>
      <w:pPr>
        <w:pStyle w:val="FirstParagraph"/>
      </w:pPr>
      <w:r>
        <w:t xml:space="preserve">This Dissertation conclusively affirms that the Oceanographer is not merely a professional role within New Zealand Wellington; they are an essential strategic asset for the nation. The work conducted by Oceanographers based in this city directly informs national marine policy, protects vital industries like aquaculture and fishing (which are deeply rooted in Wellington's economy), supports Māori cultural and economic aspirations through kaitiakitanga (guardianship), and contributes significantly to global oceanographic knowledge. The unique confluence of research institutions, critical oceanic pathways, and New Zealand's national commitment to a healthy blue economy makes Wellington the indispensable base for impactful ocean science. As climate change accelerates its effects on coastal communities worldwide, the expertise of the Oceanographer operating from within New Zealand Wellington becomes increasingly vital. This Dissertation provides a robust foundation demonstrating that investing in this profession within our capital city is an investment in the environmental and economic security of all New Zealanders.</w:t>
      </w:r>
    </w:p>
    <w:bookmarkEnd w:id="24"/>
    <w:bookmarkStart w:id="25" w:name="references-illustrative"/>
    <w:p>
      <w:pPr>
        <w:pStyle w:val="Heading2"/>
      </w:pPr>
      <w:r>
        <w:t xml:space="preserve">6. References (Illustrative)</w:t>
      </w:r>
    </w:p>
    <w:p>
      <w:pPr>
        <w:pStyle w:val="FirstParagraph"/>
      </w:pPr>
      <w:r>
        <w:t xml:space="preserve">National Institute of Water and Atmospheric Research (NIWA). (2023). *Annual Report: Science for a Healthy Ocean*. Wellington.</w:t>
      </w:r>
      <w:r>
        <w:br/>
      </w:r>
      <w:r>
        <w:t xml:space="preserve">Ministry for the Environment. (2021). *New Zealand's Ocean Policy: A Framework for Action*. Wellington.</w:t>
      </w:r>
      <w:r>
        <w:br/>
      </w:r>
      <w:r>
        <w:t xml:space="preserve">Riddell, J., &amp; Piggott, M. (2023). Integrating Mātauranga Māori in Southern Ocean Research: Case Studies from NIWA Wellington. *Journal of Marine Science and Engineering*, 11(4), 789.</w:t>
      </w:r>
      <w:r>
        <w:br/>
      </w:r>
      <w:r>
        <w:t xml:space="preserve">Sloyan, B. M., et al. (2020). The Importance of Cook Strait for Circulation and Biogeochemistry in the South Pacific Ocean. *Geophysical Research Letters*, 47(5), e2019GL086573.</w:t>
      </w:r>
      <w:r>
        <w:br/>
      </w:r>
      <w:r>
        <w:t xml:space="preserve">University of Otago, Department of Marine Science. (2022). *Wellington Harbour Marine Monitoring Program: Annual Summary*.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Advancing Marine Science at the Heart of New Zealand Wellington</dc:title>
  <dc:creator/>
  <cp:keywords/>
  <dcterms:created xsi:type="dcterms:W3CDTF">2026-07-24T05:54:17Z</dcterms:created>
  <dcterms:modified xsi:type="dcterms:W3CDTF">2026-07-24T05:54:17Z</dcterms:modified>
</cp:coreProperties>
</file>

<file path=docProps/custom.xml><?xml version="1.0" encoding="utf-8"?>
<Properties xmlns="http://schemas.openxmlformats.org/officeDocument/2006/custom-properties" xmlns:vt="http://schemas.openxmlformats.org/officeDocument/2006/docPropsVTypes"/>
</file>