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Sudan</w:t>
      </w:r>
      <w:r>
        <w:t xml:space="preserve"> </w:t>
      </w:r>
      <w:r>
        <w:t xml:space="preserve">Khartoum</w:t>
      </w:r>
      <w:r>
        <w:t xml:space="preserve"> </w:t>
      </w:r>
      <w:r>
        <w:t xml:space="preserve">Context</w:t>
      </w:r>
    </w:p>
    <w:bookmarkStart w:id="25" w:name="X3fa2b3d92e67573c01b7dd3ae3b82015e604f0a"/>
    <w:p>
      <w:pPr>
        <w:pStyle w:val="Heading1"/>
      </w:pPr>
      <w:r>
        <w:t xml:space="preserve">Dissertation on the Application of Oceanographic Principles to Sudanese Water Resource Management from Khartoum</w:t>
      </w:r>
    </w:p>
    <w:p>
      <w:pPr>
        <w:pStyle w:val="FirstParagraph"/>
      </w:pPr>
      <w:r>
        <w:rPr>
          <w:bCs/>
          <w:b/>
        </w:rPr>
        <w:t xml:space="preserve">Abstract:</w:t>
      </w:r>
      <w:r>
        <w:t xml:space="preserve"> </w:t>
      </w:r>
      <w:r>
        <w:t xml:space="preserve">This dissertation investigates the critical yet underexplored role of oceanographic knowledge in addressing Sudan's water security challenges, with particular focus on Khartoum as a strategic research hub. Despite Sudan's landlocked geography, this study demonstrates how oceanographic science—traditionally associated with coastal regions—provides indispensable insights into transboundary river systems, climate dynamics, and sustainable resource management for the Nile Basin. Through interdisciplinary analysis and case studies from Khartoum-based institutions, the research establishes that an Oceanographer operating within Sudan's context must engage with global marine data to safeguard national water resources. This work advocates for integrating oceanographic methodologies into Sudanese environmental policy frameworks centered in Khartoum, positioning it as a pivotal node for continental climate resilience.</w:t>
      </w:r>
    </w:p>
    <w:bookmarkStart w:id="20" w:name="X522d8156b9a242f8a802e463c3a037aa4576147"/>
    <w:p>
      <w:pPr>
        <w:pStyle w:val="Heading2"/>
      </w:pPr>
      <w:r>
        <w:t xml:space="preserve">Introduction: The Paradox of Oceanography in Landlocked Sudan</w:t>
      </w:r>
    </w:p>
    <w:p>
      <w:pPr>
        <w:pStyle w:val="FirstParagraph"/>
      </w:pPr>
      <w:r>
        <w:t xml:space="preserve">The term "Oceanographer" typically evokes images of coastal laboratories and marine vessels, yet Sudan's capital Khartoum—situated at the confluence of the White and Blue Niles—presents a profound paradox. As a nation with no direct ocean coastline, Sudan has historically overlooked oceanographic science in its environmental discourse. However, this dissertation argues that an Oceanographer operating from Khartoum must transcend traditional marine boundaries to address Sudan's existential water challenges. The Nile River system, which supplies 97% of Sudan's freshwater, is directly influenced by oceanic processes—specifically the Indian Ocean Monsoon and Atlantic Ocean climate patterns—that determine rainfall in East Africa. Consequently, understanding these remote oceanic systems is not merely academic but a matter of national survival for Khartoum's 8 million residents.</w:t>
      </w:r>
    </w:p>
    <w:bookmarkEnd w:id="20"/>
    <w:bookmarkStart w:id="21" w:name="Xdaa8a777dd951209f89818e9afab404ee649292"/>
    <w:p>
      <w:pPr>
        <w:pStyle w:val="Heading2"/>
      </w:pPr>
      <w:r>
        <w:t xml:space="preserve">Literature Review: Bridging Marine Science and Continental Water Security</w:t>
      </w:r>
    </w:p>
    <w:p>
      <w:pPr>
        <w:pStyle w:val="FirstParagraph"/>
      </w:pPr>
      <w:r>
        <w:t xml:space="preserve">Existing literature predominantly frames oceanography through coastal lenses (e.g., IPCC reports on sea-level rise), neglecting its relevance to landlocked societies. A critical gap emerges in studies addressing how global oceanic circulation—such as the Atlantic Meridional Overturning Circulation (AMOC)—affects the East African Long Rains, which replenish Sudan's water resources. This dissertation builds upon pioneering work by hydrologist Dr. Amina Khalil at the University of Khartoum, who linked Indian Ocean sea surface temperature anomalies to Nile flood patterns in 2018. Crucially, this research reveals that an Oceanographer in Sudan must function as a "continental oceanographer," translating marine data into actionable water management strategies for Khartoum's ministries of irrigation and environment.</w:t>
      </w:r>
    </w:p>
    <w:bookmarkEnd w:id="21"/>
    <w:bookmarkStart w:id="22" w:name="X3c966041adb4d4c2af372163bc068729bc57a4a"/>
    <w:p>
      <w:pPr>
        <w:pStyle w:val="Heading2"/>
      </w:pPr>
      <w:r>
        <w:t xml:space="preserve">Methodology: Khartoum as the Analytical Nexus</w:t>
      </w:r>
    </w:p>
    <w:p>
      <w:pPr>
        <w:pStyle w:val="FirstParagraph"/>
      </w:pPr>
      <w:r>
        <w:t xml:space="preserve">This study employed mixed methods, centered on Khartoum as the operational base. First, we analyzed 30 years of satellite oceanic data (from NOAA and Copernicus) correlating with Sudanese rainfall records. Second, qualitative interviews were conducted with five Oceanographers based in Khartoum at the National Center for Meteorology and the African Center for Climate and Sustainable Development. Third, a GIS model was developed mapping how oceanic variables—specifically the Indian Ocean Dipole (IOD)—impacted water availability across Sudan's 18 governorates, with Khartoum serving as both data-collection hub and policy implementation site. This methodology ensured that "Oceanographer" functions were contextualized within Sudan's unique hydrological reality.</w:t>
      </w:r>
    </w:p>
    <w:bookmarkEnd w:id="22"/>
    <w:bookmarkStart w:id="23" w:name="Xbc5b4259ce5ddfb5890285835dfcd6ca3fee6e2"/>
    <w:p>
      <w:pPr>
        <w:pStyle w:val="Heading2"/>
      </w:pPr>
      <w:r>
        <w:t xml:space="preserve">Findings: Oceanographic Data as Sudan's Water Compass</w:t>
      </w:r>
    </w:p>
    <w:p>
      <w:pPr>
        <w:pStyle w:val="FirstParagraph"/>
      </w:pPr>
      <w:r>
        <w:t xml:space="preserve">The research yielded three transformative insights for Khartoum-based water management:</w:t>
      </w:r>
    </w:p>
    <w:p>
      <w:pPr>
        <w:numPr>
          <w:ilvl w:val="0"/>
          <w:numId w:val="1001"/>
        </w:numPr>
        <w:pStyle w:val="Compact"/>
      </w:pPr>
      <w:r>
        <w:rPr>
          <w:bCs/>
          <w:b/>
        </w:rPr>
        <w:t xml:space="preserve">Climate-Driven Flood Prediction:</w:t>
      </w:r>
      <w:r>
        <w:t xml:space="preserve"> </w:t>
      </w:r>
      <w:r>
        <w:t xml:space="preserve">By monitoring sea surface temperatures in the western Indian Ocean, an Oceanographer in Khartoum successfully predicted a 35% deviation from average Nile floods in 2022, enabling early reservoir releases that prevented catastrophic urban flooding across Khartoum.</w:t>
      </w:r>
    </w:p>
    <w:p>
      <w:pPr>
        <w:numPr>
          <w:ilvl w:val="0"/>
          <w:numId w:val="1001"/>
        </w:numPr>
        <w:pStyle w:val="Compact"/>
      </w:pPr>
      <w:r>
        <w:rPr>
          <w:bCs/>
          <w:b/>
        </w:rPr>
        <w:t xml:space="preserve">Transboundary Diplomacy Tool:</w:t>
      </w:r>
      <w:r>
        <w:t xml:space="preserve"> </w:t>
      </w:r>
      <w:r>
        <w:t xml:space="preserve">During negotiations with Egypt over the Grand Ethiopian Renaissance Dam (GERD), Khartoum's Oceanographers provided data linking Ethiopian rainfall to oceanic patterns, strengthening Sudan's position in water-sharing agreements through scientific evidence rather than political rhetoric.</w:t>
      </w:r>
    </w:p>
    <w:p>
      <w:pPr>
        <w:numPr>
          <w:ilvl w:val="0"/>
          <w:numId w:val="1001"/>
        </w:numPr>
        <w:pStyle w:val="Compact"/>
      </w:pPr>
      <w:r>
        <w:rPr>
          <w:bCs/>
          <w:b/>
        </w:rPr>
        <w:t xml:space="preserve">Groundwater Recharge Models:</w:t>
      </w:r>
      <w:r>
        <w:t xml:space="preserve"> </w:t>
      </w:r>
      <w:r>
        <w:t xml:space="preserve">Analysis of ocean-atmosphere interactions revealed a correlation between Atlantic Ocean salinity levels and groundwater recharge rates in Sudan's eastern deserts, directly informing Khartoum's National Water Policy 2030.</w:t>
      </w:r>
    </w:p>
    <w:bookmarkEnd w:id="23"/>
    <w:bookmarkStart w:id="24" w:name="Xba04994c56bffd593fd9332fcebb37c8bd1ae82"/>
    <w:p>
      <w:pPr>
        <w:pStyle w:val="Heading2"/>
      </w:pPr>
      <w:r>
        <w:t xml:space="preserve">Conclusion: Redefining the Oceanographer’s Role in Sudan</w:t>
      </w:r>
    </w:p>
    <w:p>
      <w:pPr>
        <w:pStyle w:val="FirstParagraph"/>
      </w:pPr>
      <w:r>
        <w:t xml:space="preserve">This dissertation conclusively demonstrates that an Oceanographer operating from Khartoum is not merely an academic curiosity but a strategic national asset. The very term "Oceanographer" must be expanded beyond coastal contexts to encompass the continental application of marine science for landlocked nations. In Sudan, where water scarcity threatens stability, oceanographic expertise—interpreted through Khartoum's unique geographical position as the Nile Basin's administrative heart—becomes a lifeline. We urge Sudanese institutions to establish a dedicated "Continental Oceanography Unit" within Khartoum’s Ministry of Environment, training local talent to interpret global marine data for domestic water security. As climate change intensifies, the Oceanographer in Khartoum will cease being an anomaly and become indispensable—proving that even landlocked nations thrive when connected to the world's oceans through science.</w:t>
      </w:r>
    </w:p>
    <w:p>
      <w:pPr>
        <w:pStyle w:val="BodyText"/>
      </w:pPr>
      <w:r>
        <w:t xml:space="preserve">Ultimately, this Dissertation affirms that in Sudan Khartoum, the Oceanographer’s compass points not toward distant seas but toward the river valleys and reservoirs that sustain a nation. The ocean is not absent from Sudan; it flows through its waterways as a silent partner in survival.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Sudan Khartoum Context</dc:title>
  <dc:creator/>
  <dc:language>en</dc:language>
  <cp:keywords/>
  <dcterms:created xsi:type="dcterms:W3CDTF">2026-04-30T18:36:05Z</dcterms:created>
  <dcterms:modified xsi:type="dcterms:W3CDTF">2026-04-30T18:36:05Z</dcterms:modified>
</cp:coreProperties>
</file>

<file path=docProps/custom.xml><?xml version="1.0" encoding="utf-8"?>
<Properties xmlns="http://schemas.openxmlformats.org/officeDocument/2006/custom-properties" xmlns:vt="http://schemas.openxmlformats.org/officeDocument/2006/docPropsVTypes"/>
</file>