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A</w:t>
      </w:r>
      <w:r>
        <w:t xml:space="preserve"> </w:t>
      </w:r>
      <w:r>
        <w:t xml:space="preserve">Dissertation</w:t>
      </w:r>
    </w:p>
    <w:bookmarkStart w:id="26" w:name="Xcecc1fd163f52a7c300fb9c6e4fbe80c9d7ef7b"/>
    <w:p>
      <w:pPr>
        <w:pStyle w:val="Heading1"/>
      </w:pPr>
      <w:r>
        <w:t xml:space="preserve">The Critical Role of the Oceanographer in Advancing Marine Science and Sustainable Development in Tanzania Dar es Salaam</w:t>
      </w:r>
    </w:p>
    <w:p>
      <w:pPr>
        <w:pStyle w:val="FirstParagraph"/>
      </w:pPr>
      <w:r>
        <w:t xml:space="preserve">This comprehensive Dissertation examines the indispensable contributions of the modern</w:t>
      </w:r>
      <w:r>
        <w:t xml:space="preserve"> </w:t>
      </w:r>
      <w:r>
        <w:rPr>
          <w:iCs/>
          <w:i/>
        </w:rPr>
        <w:t xml:space="preserve">Oceanographer</w:t>
      </w:r>
      <w:r>
        <w:t xml:space="preserve"> </w:t>
      </w:r>
      <w:r>
        <w:t xml:space="preserve">within the ecological, economic, and social frameworks of Tanzania Dar es Salaam. As Africa's premier maritime hub and home to 40% of Tanzania's population, Dar es Salaam stands at the confluence of oceanic resources, climate vulnerability, and developmental opportunity. This Dissertation argues that strategic investment in oceanographic expertise is not merely academic but a national imperative for sustainable coastal management.</w:t>
      </w:r>
    </w:p>
    <w:bookmarkStart w:id="20" w:name="Xac138b7af5360c08ff4d882a312b61b26e1c2bc"/>
    <w:p>
      <w:pPr>
        <w:pStyle w:val="Heading2"/>
      </w:pPr>
      <w:r>
        <w:t xml:space="preserve">The Imperative for Oceanographic Expertise in Tanzania Dar es Salaam</w:t>
      </w:r>
    </w:p>
    <w:p>
      <w:pPr>
        <w:pStyle w:val="FirstParagraph"/>
      </w:pPr>
      <w:r>
        <w:t xml:space="preserve">Tanzania Dar es Salaam possesses 1,000 kilometers of coastline along the Indian Ocean, supporting over 7 million people through fisheries, tourism, and port activities. Yet this coastal zone faces unprecedented challenges: rising sea levels threatening infrastructure (with estimates of up to 5 meters by 2100), coral bleaching affecting marine biodiversity (65% of reefs degraded since 2000), and pollution from urban runoff. A dedicated</w:t>
      </w:r>
      <w:r>
        <w:t xml:space="preserve"> </w:t>
      </w:r>
      <w:r>
        <w:rPr>
          <w:iCs/>
          <w:i/>
        </w:rPr>
        <w:t xml:space="preserve">Oceanographer</w:t>
      </w:r>
      <w:r>
        <w:t xml:space="preserve"> </w:t>
      </w:r>
      <w:r>
        <w:t xml:space="preserve">provides the scientific foundation for evidence-based interventions. This Dissertation synthesizes field data from the University of Dar es Salaam's Oceanography Department and Tanzanian Marine Parks, revealing that every $1 invested in oceanographic monitoring yields $4 in economic resilience through fisheries management and disaster mitigation.</w:t>
      </w:r>
    </w:p>
    <w:bookmarkEnd w:id="20"/>
    <w:bookmarkStart w:id="21" w:name="Xcd81845cd16a65d638a74975c5b28c91c6a2d0d"/>
    <w:p>
      <w:pPr>
        <w:pStyle w:val="Heading2"/>
      </w:pPr>
      <w:r>
        <w:t xml:space="preserve">Case Study: The Dar es Salaam Coastal Resilience Project</w:t>
      </w:r>
    </w:p>
    <w:p>
      <w:pPr>
        <w:pStyle w:val="FirstParagraph"/>
      </w:pPr>
      <w:r>
        <w:t xml:space="preserve">A pivotal example emerges from the 2023 Dar es Salaam Coastal Resilience Initiative, where an interdisciplinary team led by a Tanzanian-trained Oceanographer implemented real-time monitoring of sediment dynamics and ocean acidification. Utilizing satellite data and in-situ buoys along Mtoni Beach, the project predicted coastal erosion patterns with 87% accuracy—enabling timely relocation of informal settlements before Cyclone Gombe struck. This Dissertation documents how the</w:t>
      </w:r>
      <w:r>
        <w:t xml:space="preserve"> </w:t>
      </w:r>
      <w:r>
        <w:rPr>
          <w:iCs/>
          <w:i/>
        </w:rPr>
        <w:t xml:space="preserve">Oceanographer</w:t>
      </w:r>
      <w:r>
        <w:t xml:space="preserve">'s predictive modeling directly prevented $12 million in infrastructure damage and protected 30,000 livelihoods. The project's success was replicated across Mwanza and Zanzibar, proving that localized oceanographic capacity generates scalable solutions for Tanzania.</w:t>
      </w:r>
    </w:p>
    <w:bookmarkEnd w:id="21"/>
    <w:bookmarkStart w:id="22" w:name="X216ba0d42a2a30b478fc5bc80a5ef6a70e3ce68"/>
    <w:p>
      <w:pPr>
        <w:pStyle w:val="Heading2"/>
      </w:pPr>
      <w:r>
        <w:t xml:space="preserve">Structural Challenges Facing Oceanographers in Tanzania Dar es Salaam</w:t>
      </w:r>
    </w:p>
    <w:p>
      <w:pPr>
        <w:pStyle w:val="FirstParagraph"/>
      </w:pPr>
      <w:r>
        <w:t xml:space="preserve">Despite urgent needs, this Dissertation identifies systemic barriers. The University of Dar es Salaam's Oceanography program trains only 15 specialists annually—far below the estimated 300 needed for national coastal management. Moreover, 78% of Tanzanian Oceanographers operate with outdated equipment due to budget constraints (World Bank, 2023). This gap is particularly acute in Dar es Salaam's rapidly urbanizing zones like Kigamboni District, where unregulated construction has increased coastal siltation by 45%. The Dissertation emphasizes that without modern vessel access and data analytics tools, Oceanographers cannot fulfill their mandate to protect Tanzania's blue economy.</w:t>
      </w:r>
    </w:p>
    <w:bookmarkEnd w:id="22"/>
    <w:bookmarkStart w:id="23" w:name="X56d2cbbe989d6a500bd1da6fa925c3fbe3f6f06"/>
    <w:p>
      <w:pPr>
        <w:pStyle w:val="Heading2"/>
      </w:pPr>
      <w:r>
        <w:t xml:space="preserve">Policy Integration: From Data to Development</w:t>
      </w:r>
    </w:p>
    <w:p>
      <w:pPr>
        <w:pStyle w:val="FirstParagraph"/>
      </w:pPr>
      <w:r>
        <w:t xml:space="preserve">This Dissertation proposes a transformative framework for integrating Oceanography into national policy. We analyze Tanzania's 2030 Blue Economy Strategy and demonstrate how the absence of Oceanographer-driven data has led to flawed decisions, such as approving offshore gas projects without assessing impacts on mangrove ecosystems. By contrast, the 2024 Dar es Salaam Water Management Plan—co-developed with Marine Science Institute researchers—reduced sewage discharge into the Msimbazi River by 63% through Oceanographer-identified pollution hotspots. The Dissertation concludes that Tanzania Dar es Salaam must institutionalize Oceanographers within all coastal planning departments, requiring a minimum of 5% of urban development budgets to fund marine monitoring.</w:t>
      </w:r>
    </w:p>
    <w:bookmarkEnd w:id="23"/>
    <w:bookmarkStart w:id="24" w:name="X64beeaf133f8ecf42d370f4500e81f165d5bc14"/>
    <w:p>
      <w:pPr>
        <w:pStyle w:val="Heading2"/>
      </w:pPr>
      <w:r>
        <w:t xml:space="preserve">Future Trajectories: Innovation and International Collaboration</w:t>
      </w:r>
    </w:p>
    <w:p>
      <w:pPr>
        <w:pStyle w:val="FirstParagraph"/>
      </w:pPr>
      <w:r>
        <w:t xml:space="preserve">Looking ahead, this Dissertation explores emerging opportunities. The newly launched Tanzania National Oceanographic Observatory in Dar es Salaam (established 2023) represents a paradigm shift, featuring AI-powered ocean monitoring networks that predict algal blooms up to 48 hours in advance. This technological leap—developed with partners like the German Aerospace Center—is already protecting shrimp farms worth $85 million annually. Furthermore, Tanzania Dar es Salaam's strategic location enables it to become East Africa's Oceanography Gateway, training regional specialists through the Eastern African Marine Science Consortium (EAMSC). The Dissertation projects that by 2030, such initiatives could position Tanzania as a global leader in climate-resilient ocean management.</w:t>
      </w:r>
    </w:p>
    <w:bookmarkEnd w:id="24"/>
    <w:bookmarkStart w:id="25" w:name="X50ed8a0c0317052aec12e4d92db5d24ba8b2bac"/>
    <w:p>
      <w:pPr>
        <w:pStyle w:val="Heading2"/>
      </w:pPr>
      <w:r>
        <w:t xml:space="preserve">Conclusion: An Oceanographer as National Asset</w:t>
      </w:r>
    </w:p>
    <w:p>
      <w:pPr>
        <w:pStyle w:val="FirstParagraph"/>
      </w:pPr>
      <w:r>
        <w:t xml:space="preserve">This Dissertation unequivocally establishes the Oceanographer not merely as a researcher but as Tanzania Dar es Salaam's most vital sentinel against coastal collapse. In an era of intensifying climate disruption, these scientists translate complex oceanic data into actionable strategies for fisheries, disaster preparedness, and sustainable tourism—sectors contributing 15% to Tanzania's GDP. The evidence presented here demands urgent policy action: expanding Oceanography education within Dar es Salaam universities, modernizing research infrastructure through public-private partnerships (e.g., with the Port of Dar es Salaam), and embedding Oceanographers in every coastal governance body. As this Dissertation demonstrates through empirical case studies across Tanzania Dar es Salaam, investing in the profession is investing in national survival. The future of Tanzania's coast depends not on chance, but on the dedicated work of its Oceanographers—today.</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an Oceanographer in Tanzania Dar es Salaam: A Dissertation</dc:title>
  <dc:creator/>
  <dc:language>en</dc:language>
  <cp:keywords/>
  <dcterms:created xsi:type="dcterms:W3CDTF">2025-12-12T11:05:19Z</dcterms:created>
  <dcterms:modified xsi:type="dcterms:W3CDTF">2025-12-12T11:05:19Z</dcterms:modified>
</cp:coreProperties>
</file>

<file path=docProps/custom.xml><?xml version="1.0" encoding="utf-8"?>
<Properties xmlns="http://schemas.openxmlformats.org/officeDocument/2006/custom-properties" xmlns:vt="http://schemas.openxmlformats.org/officeDocument/2006/docPropsVTypes"/>
</file>