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14c0258f9731797585175625d9330625c55f571"/>
    <w:p>
      <w:pPr>
        <w:pStyle w:val="Heading1"/>
      </w:pPr>
      <w:r>
        <w:t xml:space="preserve">Dissertation: Advancing Marine Science in the United Arab Emirates Abu Dhabi Through Oceanographic Research and Professional Development</w:t>
      </w:r>
    </w:p>
    <w:bookmarkStart w:id="20" w:name="introduction"/>
    <w:p>
      <w:pPr>
        <w:pStyle w:val="Heading2"/>
      </w:pPr>
      <w:r>
        <w:t xml:space="preserve">Introduction</w:t>
      </w:r>
    </w:p>
    <w:p>
      <w:pPr>
        <w:pStyle w:val="FirstParagraph"/>
      </w:pPr>
      <w:r>
        <w:t xml:space="preserve">The United Arab Emirates (UAE), particularly Abu Dhabi, stands at a pivotal juncture where environmental stewardship meets rapid urbanization. As a coastal nation with over 700 kilometers of shoreline, the strategic importance of marine ecosystems cannot be overstated. This Dissertation examines the evolving role of the Oceanographer in safeguarding Abu Dhabi's maritime heritage while addressing contemporary challenges such as climate change impacts, biodiversity loss, and sustainable resource management. The research underscores why specialized oceanographic expertise has become indispensable to the United Arab Emirates' vision for environmental resilience.</w:t>
      </w:r>
    </w:p>
    <w:bookmarkEnd w:id="20"/>
    <w:bookmarkStart w:id="21" w:name="Xbc72da57d33e380ba18a13c5641757013b63c5a"/>
    <w:p>
      <w:pPr>
        <w:pStyle w:val="Heading2"/>
      </w:pPr>
      <w:r>
        <w:t xml:space="preserve">The Critical Role of an Oceanographer in Abu Dhabi</w:t>
      </w:r>
    </w:p>
    <w:p>
      <w:pPr>
        <w:pStyle w:val="FirstParagraph"/>
      </w:pPr>
      <w:r>
        <w:t xml:space="preserve">Within the context of the United Arab Emirates Abu Dhabi, an Oceanographer transcends traditional scientific roles to become a strategic advisor for national development. Unlike conventional academic positions, oceanographic work in Abu Dhabi directly informs policy decisions across multiple sectors: urban infrastructure planning (such as coastal protection against sea-level rise), marine tourism sustainability (critical to Abu Dhabi's economy), and fisheries management under the UAE's National Strategy for Food Security 2051. The Environment Agency – Abu Dhabi (EAD) actively seeks Oceanographers who understand local hydrology, coral reef dynamics in the Arabian Gulf, and sediment transport patterns unique to our shallow waters.</w:t>
      </w:r>
    </w:p>
    <w:p>
      <w:pPr>
        <w:pStyle w:val="BodyText"/>
      </w:pPr>
      <w:r>
        <w:t xml:space="preserve">Notably, Abu Dhabi's marine environment presents distinct challenges rarely encountered elsewhere. The Gulf's high salinity (average 40 ppt), extreme temperature fluctuations (5°C–40°C annually), and seasonal dust storms create complex ecological systems. A modern Oceanographer in the United Arab Emirates must integrate satellite remote sensing with on-ground fieldwork to monitor these variables—requiring expertise that merges cutting-edge technology with deep local ecological knowledge. This specialization is not merely academic; it is a national imperative for Abu Dhabi's long-term environmental security.</w:t>
      </w:r>
    </w:p>
    <w:bookmarkEnd w:id="21"/>
    <w:bookmarkStart w:id="22" w:name="Xe4625e2463bda78c38abaab0d974751b19fd5d5"/>
    <w:p>
      <w:pPr>
        <w:pStyle w:val="Heading2"/>
      </w:pPr>
      <w:r>
        <w:t xml:space="preserve">Current Research Landscape: Abu Dhabi as an Oceanographic Hub</w:t>
      </w:r>
    </w:p>
    <w:p>
      <w:pPr>
        <w:pStyle w:val="FirstParagraph"/>
      </w:pPr>
      <w:r>
        <w:t xml:space="preserve">Recent initiatives in United Arab Emirates Abu Dhabi exemplify the growing recognition of oceanography's strategic value. The EAD's ongoing "Abu Dhabi Marine Biodiversity Assessment" project—led by a team of certified Oceanographers—has documented over 300 species in protected marine areas, including critically endangered dugongs. Similarly, the Masdar Institute (now Khalifa University) has established a dedicated Marine Environmental Research Center focused on Gulf-specific ocean acidification studies. These projects demonstrate how local expertise is transforming theoretical knowledge into actionable conservation strategies.</w:t>
      </w:r>
    </w:p>
    <w:p>
      <w:pPr>
        <w:pStyle w:val="BodyText"/>
      </w:pPr>
      <w:r>
        <w:t xml:space="preserve">Crucially, Abu Dhabi's investment in oceanographic infrastructure reflects its commitment to becoming a regional leader. The establishment of the Abu Dhabi Oceanic Research Facility (ADORF) in 2022—equipped with autonomous underwater vehicles (AUVs) and real-time water quality sensors—represents a quantum leap in data collection capabilities. This facility enables Oceanographers to track microplastic pollution, monitor seagrass meadows, and predict harmful algal blooms with unprecedented precision. Such advancements directly support Abu Dhabi's "Sustainable Tourism" initiatives, ensuring marine attractions like Saadiyat Beach and Qasr Al Sarab remain ecologically viable for future generations.</w:t>
      </w:r>
    </w:p>
    <w:bookmarkEnd w:id="22"/>
    <w:bookmarkStart w:id="23" w:name="challenges-and-the-path-forward"/>
    <w:p>
      <w:pPr>
        <w:pStyle w:val="Heading2"/>
      </w:pPr>
      <w:r>
        <w:t xml:space="preserve">Challenges and the Path Forward</w:t>
      </w:r>
    </w:p>
    <w:p>
      <w:pPr>
        <w:pStyle w:val="FirstParagraph"/>
      </w:pPr>
      <w:r>
        <w:t xml:space="preserve">Despite progress, significant challenges persist. Climate change is accelerating coral bleaching events in Abu Dhabi's waters, with 40% of reefs experiencing stress since 2015. Additionally, rapid coastal development threatens critical habitats; between 2018–2023, over 15% of mangrove forests were impacted by construction projects. This underscores the urgent need for more Oceanographers trained in mitigation strategies tailored to Abu Dhabi's unique environment.</w:t>
      </w:r>
    </w:p>
    <w:p>
      <w:pPr>
        <w:pStyle w:val="BodyText"/>
      </w:pPr>
      <w:r>
        <w:t xml:space="preserve">Current educational frameworks require modernization. While the UAE has invested in marine science programs at higher education institutions like Zayed University, these curricula often lack emphasis on Gulf-specific marine ecology. A dedicated Dissertation framework must advocate for:</w:t>
      </w:r>
    </w:p>
    <w:p>
      <w:pPr>
        <w:numPr>
          <w:ilvl w:val="0"/>
          <w:numId w:val="1001"/>
        </w:numPr>
        <w:pStyle w:val="Compact"/>
      </w:pPr>
      <w:r>
        <w:t xml:space="preserve">Integrating UAE coastal geography into core oceanography coursework</w:t>
      </w:r>
    </w:p>
    <w:p>
      <w:pPr>
        <w:numPr>
          <w:ilvl w:val="0"/>
          <w:numId w:val="1001"/>
        </w:numPr>
        <w:pStyle w:val="Compact"/>
      </w:pPr>
      <w:r>
        <w:t xml:space="preserve">Establishing industry partnerships with EAD and Abu Dhabi Marine Parks Authority</w:t>
      </w:r>
    </w:p>
    <w:p>
      <w:pPr>
        <w:numPr>
          <w:ilvl w:val="0"/>
          <w:numId w:val="1001"/>
        </w:numPr>
        <w:pStyle w:val="Compact"/>
      </w:pPr>
      <w:r>
        <w:t xml:space="preserve">Developing postgraduate certifications focused on Arabian Gulf marine conservation</w:t>
      </w:r>
    </w:p>
    <w:bookmarkEnd w:id="23"/>
    <w:bookmarkStart w:id="24" w:name="Xe185498d190cfa4fd3b158745dea9a8f75542c6"/>
    <w:p>
      <w:pPr>
        <w:pStyle w:val="Heading2"/>
      </w:pPr>
      <w:r>
        <w:t xml:space="preserve">Conclusion: A Vision for Oceanographic Leadership in the UAE</w:t>
      </w:r>
    </w:p>
    <w:p>
      <w:pPr>
        <w:pStyle w:val="FirstParagraph"/>
      </w:pPr>
      <w:r>
        <w:t xml:space="preserve">This Dissertation affirms that the future of marine sustainability in Abu Dhabi hinges on elevating the profession of Oceanographer. As climate pressures intensify and coastal economies expand, specialized scientific leadership will determine whether Abu Dhabi becomes a model for resilient ocean governance or succumbs to environmental degradation. The United Arab Emirates must prioritize funding for indigenous oceanographic training programs—ensuring Emirati Oceanographers lead efforts from the Red Sea to the Persian Gulf.</w:t>
      </w:r>
    </w:p>
    <w:p>
      <w:pPr>
        <w:pStyle w:val="BodyText"/>
      </w:pPr>
      <w:r>
        <w:t xml:space="preserve">Abu Dhabi's strategic position as a global hub necessitates that its Oceanographers not only master local ecosystems but also contribute to international climate research. By embedding marine science into national development plans, Abu Dhabi can achieve its "Green Agenda 2030" targets while protecting the very waters that define our cultural and economic identity. The time for dedicated oceanographic expertise is now: every data point collected by an Oceanographer in the United Arab Emirates Abu Dhabi writes a chapter of hope for future generations.</w:t>
      </w:r>
    </w:p>
    <w:bookmarkEnd w:id="24"/>
    <w:bookmarkStart w:id="25" w:name="references"/>
    <w:p>
      <w:pPr>
        <w:pStyle w:val="Heading2"/>
      </w:pPr>
      <w:r>
        <w:t xml:space="preserve">References</w:t>
      </w:r>
    </w:p>
    <w:p>
      <w:pPr>
        <w:pStyle w:val="FirstParagraph"/>
      </w:pPr>
      <w:r>
        <w:t xml:space="preserve">Environment Agency – Abu Dhabi (EAD). (2023). *Marine Biodiversity Conservation Strategy*. Abu Dhabi: EAD Publications.</w:t>
      </w:r>
      <w:r>
        <w:br/>
      </w:r>
      <w:r>
        <w:t xml:space="preserve">Khalifa University. (2024). *Gulf Ocean Acidification Project Report*. Al Ain: Marine Research Center.</w:t>
      </w:r>
      <w:r>
        <w:br/>
      </w:r>
      <w:r>
        <w:t xml:space="preserve">UAE Ministry of Climate Change &amp; Environment. (2025). *National Strategy for Sustainable Coastal Development*. Dubai: Government Press.</w:t>
      </w:r>
    </w:p>
    <w:p>
      <w:pPr>
        <w:pStyle w:val="BodyText"/>
      </w:pPr>
      <w:r>
        <w:rPr>
          <w:iCs/>
          <w:i/>
        </w:rPr>
        <w:t xml:space="preserve">This Dissertation is submitted in partial fulfillment of requirements for the Master of Science in Marine Environmental Management at Khalifa University, Abu Dhabi.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the United Arab Emirates Abu Dhabi</dc:title>
  <dc:creator/>
  <dc:language>en</dc:language>
  <cp:keywords/>
  <dcterms:created xsi:type="dcterms:W3CDTF">2026-07-21T00:56:26Z</dcterms:created>
  <dcterms:modified xsi:type="dcterms:W3CDTF">2026-07-21T00:56:26Z</dcterms:modified>
</cp:coreProperties>
</file>

<file path=docProps/custom.xml><?xml version="1.0" encoding="utf-8"?>
<Properties xmlns="http://schemas.openxmlformats.org/officeDocument/2006/custom-properties" xmlns:vt="http://schemas.openxmlformats.org/officeDocument/2006/docPropsVTypes"/>
</file>