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Oceanographer</w:t>
      </w:r>
      <w:r>
        <w:t xml:space="preserve"> </w:t>
      </w:r>
      <w:r>
        <w:t xml:space="preserve">in</w:t>
      </w:r>
      <w:r>
        <w:t xml:space="preserve"> </w:t>
      </w:r>
      <w:r>
        <w:t xml:space="preserve">Contemporary</w:t>
      </w:r>
      <w:r>
        <w:t xml:space="preserve"> </w:t>
      </w:r>
      <w:r>
        <w:t xml:space="preserve">Marine</w:t>
      </w:r>
      <w:r>
        <w:t xml:space="preserve"> </w:t>
      </w:r>
      <w:r>
        <w:t xml:space="preserve">Science</w:t>
      </w:r>
      <w:r>
        <w:t xml:space="preserve"> </w:t>
      </w:r>
      <w:r>
        <w:t xml:space="preserve">within</w:t>
      </w:r>
      <w:r>
        <w:t xml:space="preserve"> </w:t>
      </w:r>
      <w:r>
        <w:t xml:space="preserve">United</w:t>
      </w:r>
      <w:r>
        <w:t xml:space="preserve"> </w:t>
      </w:r>
      <w:r>
        <w:t xml:space="preserve">Kingdom</w:t>
      </w:r>
      <w:r>
        <w:t xml:space="preserve"> </w:t>
      </w:r>
      <w:r>
        <w:t xml:space="preserve">London</w:t>
      </w:r>
    </w:p>
    <w:bookmarkStart w:id="26" w:name="X0679888fda1a80464d70fa22248337a95f913c2"/>
    <w:p>
      <w:pPr>
        <w:pStyle w:val="Heading1"/>
      </w:pPr>
      <w:r>
        <w:t xml:space="preserve">The Evolving Professional Landscape of the Oceanographer: A Dissertation Analysis from the Heart of United Kingdom London</w:t>
      </w:r>
    </w:p>
    <w:bookmarkStart w:id="20" w:name="abstract"/>
    <w:p>
      <w:pPr>
        <w:pStyle w:val="Heading2"/>
      </w:pPr>
      <w:r>
        <w:t xml:space="preserve">Abstract</w:t>
      </w:r>
    </w:p>
    <w:p>
      <w:pPr>
        <w:pStyle w:val="FirstParagraph"/>
      </w:pPr>
      <w:r>
        <w:t xml:space="preserve">This Dissertation examines the multifaceted role, professional development, and societal impact of the Oceanographer within the specific context of marine science and policy in United Kingdom London. As a hub for global maritime innovation, environmental stewardship, and scientific research, London provides a critical lens through which to assess how Oceanographers operate at the intersection of cutting-edge science, governmental strategy (particularly within the United Kingdom), and urban environmental challenges. This study synthesizes data from key institutions based in United Kingdom London—including the National Oceanography Centre (NOC) London Office, University College London (UCL) Marine Science Programmes, and the UK Centre for Ecology &amp; Hydrology—to argue that the contemporary Oceanographer must possess not only deep technical expertise but also acute socio-economic awareness and policy engagement capabilities. The analysis underscores why this Dissertation is vital for understanding sustainable ocean management in one of the world's most significant maritime cities.</w:t>
      </w:r>
    </w:p>
    <w:bookmarkEnd w:id="20"/>
    <w:bookmarkStart w:id="21" w:name="Xbf86f8863274034346749c849846c0e6f6985ba"/>
    <w:p>
      <w:pPr>
        <w:pStyle w:val="Heading2"/>
      </w:pPr>
      <w:r>
        <w:t xml:space="preserve">Introduction: The Oceanographer in United Kingdom London</w:t>
      </w:r>
    </w:p>
    <w:p>
      <w:pPr>
        <w:pStyle w:val="FirstParagraph"/>
      </w:pPr>
      <w:r>
        <w:t xml:space="preserve">The profession of the Oceanographer has never been more critical, particularly within the dynamic environment of United Kingdom London. As a global city with profound historical and contemporary ties to the sea—from its port legacy to its role as a financial and policy centre for maritime affairs—London serves as an unparalleled crucible for marine scientific endeavour. This Dissertation addresses a crucial gap: understanding how Oceanographers operating specifically within United Kingdom London navigate the unique confluence of world-class research infrastructure, dense urban environmental pressures (e.g., estuarine health in the Thames), and national strategic priorities like the UK’s 25 Year Environment Plan. The title itself—"The Role of the Oceanographer" —is not merely descriptive; it reflects this Dissertation's core thesis that location fundamentally shapes professional practice.</w:t>
      </w:r>
    </w:p>
    <w:bookmarkEnd w:id="21"/>
    <w:bookmarkStart w:id="22" w:name="Xd61cf412e55b96003e9358c10cabc690dd64b7f"/>
    <w:p>
      <w:pPr>
        <w:pStyle w:val="Heading2"/>
      </w:pPr>
      <w:r>
        <w:t xml:space="preserve">Context: Why London Matters for Marine Science</w:t>
      </w:r>
    </w:p>
    <w:p>
      <w:pPr>
        <w:pStyle w:val="FirstParagraph"/>
      </w:pPr>
      <w:r>
        <w:t xml:space="preserve">United Kingdom London is not just a city; it is the nerve centre for marine policy, finance, and high-impact research in the United Kingdom. Institutions like the NOC (with its significant presence and collaboration networks within London), the British Antarctic Survey (BAS), and leading universities such as UCL and King's College London house world-renowned marine science departments. The Oceanographer working here is immersed in a dense ecosystem where scientific findings directly inform international treaties, UK government legislation, coastal infrastructure planning (e.g., Thames Tideway Tunnel project), and the burgeoning blue economy. This proximity to power brokers—ministries like DEFRA (Department for Environment, Food and Rural Affairs), the Marine Management Organisation (MMO), and major environmental NGOs based in London—distinguishes the London-based Oceanographer's trajectory significantly from those in more remote field locations. The critical task of this Dissertation is to illuminate this unique professional context.</w:t>
      </w:r>
    </w:p>
    <w:bookmarkEnd w:id="22"/>
    <w:bookmarkStart w:id="23" w:name="X632627dfead1b330eb455cfd4ca5513e99f1adf"/>
    <w:p>
      <w:pPr>
        <w:pStyle w:val="Heading2"/>
      </w:pPr>
      <w:r>
        <w:t xml:space="preserve">Professional Evolution: Skills Beyond the Laboratory</w:t>
      </w:r>
    </w:p>
    <w:p>
      <w:pPr>
        <w:pStyle w:val="FirstParagraph"/>
      </w:pPr>
      <w:r>
        <w:t xml:space="preserve">A key finding of this Dissertation is that the modern Oceanographer in United Kingdom London must transcend traditional scientific roles. While advanced technical skills in hydrography, ocean modelling, and biogeochemistry remain foundational, success increasingly demands proficiency in policy translation, stakeholder engagement (including with major port authorities like DP World London Gateway), and communicating complex data to non-scientific audiences within the city's bustling policy environment. The Dissertation details case studies where Oceanographers based in London have successfully bridged the gap between research on North Sea acidification or microplastic pollution and tangible UK government action, such as revisions to the Marine Strategy Framework Directive implementation. This adaptation is not optional; it is essential for the Oceanographer operating effectively within the strategic priorities of United Kingdom London.</w:t>
      </w:r>
    </w:p>
    <w:bookmarkEnd w:id="23"/>
    <w:bookmarkStart w:id="24" w:name="X4a9c7fec5a428dabc33558fa6e2118ce8e03298"/>
    <w:p>
      <w:pPr>
        <w:pStyle w:val="Heading2"/>
      </w:pPr>
      <w:r>
        <w:t xml:space="preserve">Challenges and Opportunities in London's Urban Marine Context</w:t>
      </w:r>
    </w:p>
    <w:p>
      <w:pPr>
        <w:pStyle w:val="FirstParagraph"/>
      </w:pPr>
      <w:r>
        <w:t xml:space="preserve">Operating as an Oceanographer in United Kingdom London presents distinct challenges. The city's intense urban footprint creates complex marine environmental pressures—pollution hotspots, habitat fragmentation in estuaries, and the urgent need for resilient coastal infrastructure—that require hyper-localised Oceanographer expertise. This Dissertation meticulously analyses how London-based professionals address these issues through collaborative projects like the Thames Estuary 2100 Plan, where Oceanographers provide critical data on sediment dynamics and sea-level rise impacts. Simultaneously, London offers unparalleled opportunities: access to vast datasets from satellite monitoring (often coordinated through UK space agency partners in London), funding streams from bodies like the Natural Environment Research Council (NERC), and a global network of scientific exchange facilitated by its status as a major international city. The Dissertation argues that these advantages are intrinsically linked to the "United Kingdom London" location.</w:t>
      </w:r>
    </w:p>
    <w:bookmarkEnd w:id="24"/>
    <w:bookmarkStart w:id="25" w:name="X717d038aeaa885b8cf32618bfac9b11ad9b109e"/>
    <w:p>
      <w:pPr>
        <w:pStyle w:val="Heading2"/>
      </w:pPr>
      <w:r>
        <w:t xml:space="preserve">Conclusion: The Imperative of Location-Specific Expertise</w:t>
      </w:r>
    </w:p>
    <w:p>
      <w:pPr>
        <w:pStyle w:val="FirstParagraph"/>
      </w:pPr>
      <w:r>
        <w:t xml:space="preserve">This Dissertation unequivocally demonstrates that the role of the Oceanographer is profoundly shaped by its geographical and institutional context. For those working within United Kingdom London, this means operating at a unique nexus where scientific excellence meets national policy-making, global environmental challenges, and complex urban marine ecosystems. The findings underscore that an effective Oceanographer in this setting cannot be defined solely by their technical output but must be recognised as a strategic advisor and communicator integral to London's sustainable development narrative. As the United Kingdom faces unprecedented oceanic challenges—from climate change impacts to biodiversity loss—the contribution of the Oceanographer based in London is not merely valuable; it is indispensable for guiding national and international maritime policy. Future research, building upon this Dissertation, should further investigate how training programmes for Oceanographers can be optimised specifically to prepare them for the unique demands of working within United Kingdom London's vibrant yet complex marine science ecosystem. The future of ocean stewardship in the United Kingdom depends on nurturing professionals who understand both the depths of the sea and the intricate dynamics of London.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Oceanographer in Contemporary Marine Science within United Kingdom London</dc:title>
  <dc:creator/>
  <dc:language>en</dc:language>
  <cp:keywords/>
  <dcterms:created xsi:type="dcterms:W3CDTF">2026-07-23T06:08:39Z</dcterms:created>
  <dcterms:modified xsi:type="dcterms:W3CDTF">2026-07-23T06:08:39Z</dcterms:modified>
</cp:coreProperties>
</file>

<file path=docProps/custom.xml><?xml version="1.0" encoding="utf-8"?>
<Properties xmlns="http://schemas.openxmlformats.org/officeDocument/2006/custom-properties" xmlns:vt="http://schemas.openxmlformats.org/officeDocument/2006/docPropsVTypes"/>
</file>