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for</w:t>
      </w:r>
      <w:r>
        <w:t xml:space="preserve"> </w:t>
      </w:r>
      <w:r>
        <w:t xml:space="preserve">Landlocked</w:t>
      </w:r>
      <w:r>
        <w:t xml:space="preserve"> </w:t>
      </w:r>
      <w:r>
        <w:t xml:space="preserve">Nations:</w:t>
      </w:r>
      <w:r>
        <w:t xml:space="preserve"> </w:t>
      </w:r>
      <w:r>
        <w:t xml:space="preserve">A</w:t>
      </w:r>
      <w:r>
        <w:t xml:space="preserve"> </w:t>
      </w:r>
      <w:r>
        <w:t xml:space="preserve">Focus</w:t>
      </w:r>
      <w:r>
        <w:t xml:space="preserve"> </w:t>
      </w:r>
      <w:r>
        <w:t xml:space="preserve">on</w:t>
      </w:r>
      <w:r>
        <w:t xml:space="preserve"> </w:t>
      </w:r>
      <w:r>
        <w:t xml:space="preserve">Uzbekistan</w:t>
      </w:r>
      <w:r>
        <w:t xml:space="preserve"> </w:t>
      </w:r>
      <w:r>
        <w:t xml:space="preserve">and</w:t>
      </w:r>
      <w:r>
        <w:t xml:space="preserve"> </w:t>
      </w:r>
      <w:r>
        <w:t xml:space="preserve">Tashkent</w:t>
      </w:r>
    </w:p>
    <w:bookmarkStart w:id="30" w:name="X6c016d19e40480a76bdf64112585b49edc5e2f4"/>
    <w:p>
      <w:pPr>
        <w:pStyle w:val="Heading1"/>
      </w:pPr>
      <w:r>
        <w:t xml:space="preserve">Dissertation: The Role of Oceanographers in Advancing Sustainable Development for Landlocked Nations: A Focus on Uzbekistan and Tashkent</w:t>
      </w:r>
    </w:p>
    <w:bookmarkStart w:id="20" w:name="abstract"/>
    <w:p>
      <w:pPr>
        <w:pStyle w:val="Heading2"/>
      </w:pPr>
      <w:r>
        <w:t xml:space="preserve">Abstract</w:t>
      </w:r>
    </w:p>
    <w:p>
      <w:pPr>
        <w:pStyle w:val="FirstParagraph"/>
      </w:pPr>
      <w:r>
        <w:t xml:space="preserve">This dissertation examines the evolving role of oceanography within landlocked nations, with specific emphasis on Uzbekistan's strategic context. Despite possessing no coastline, Uzbekistan faces critical environmental challenges linked to transboundary water systems and climate change impacts that necessitate oceanographic expertise. Through analysis of regional water management frameworks, international collaborations, and Tashkent-based research initiatives, this study establishes how oceanographers contribute to national sustainability goals in non-coastal settings. The findings advocate for integrating marine science principles into Uzbekistan's environmental policy architecture.</w:t>
      </w:r>
    </w:p>
    <w:bookmarkEnd w:id="20"/>
    <w:bookmarkStart w:id="21" w:name="Xcc8b82f8b060e9f09a6d23b4dcbf02ca1c35e6e"/>
    <w:p>
      <w:pPr>
        <w:pStyle w:val="Heading2"/>
      </w:pPr>
      <w:r>
        <w:t xml:space="preserve">1. Introduction: Oceanography Beyond Coastlines</w:t>
      </w:r>
    </w:p>
    <w:p>
      <w:pPr>
        <w:pStyle w:val="FirstParagraph"/>
      </w:pPr>
      <w:r>
        <w:t xml:space="preserve">Uzbekistan's geographical reality as a landlocked nation has historically constrained its engagement with oceanographic science. However, this dissertation challenges the conventional perception that oceanography is exclusively coastal. For Uzbekistan—where water security directly impacts 65% of the population—the discipline's principles are increasingly vital for managing transboundary basins, climate adaptation, and sustainable resource use. Tashkent as the national academic hub must lead in developing this specialized expertise to address regional ecological crises such as the Aral Sea disaster and Central Asia's dwindling water reserves.</w:t>
      </w:r>
    </w:p>
    <w:bookmarkEnd w:id="21"/>
    <w:bookmarkStart w:id="25" w:name="X272103d4764643bb6e19c95974c584aaf62c950"/>
    <w:p>
      <w:pPr>
        <w:pStyle w:val="Heading2"/>
      </w:pPr>
      <w:r>
        <w:t xml:space="preserve">2. The Strategic Imperative for Oceanographers in Uzbekistan</w:t>
      </w:r>
    </w:p>
    <w:p>
      <w:pPr>
        <w:pStyle w:val="FirstParagraph"/>
      </w:pPr>
      <w:r>
        <w:t xml:space="preserve">Oceanographers operating within landlocked contexts like Tashkent focus on three interconnected domains:</w:t>
      </w:r>
    </w:p>
    <w:bookmarkStart w:id="22" w:name="transboundary-water-systems"/>
    <w:p>
      <w:pPr>
        <w:pStyle w:val="Heading3"/>
      </w:pPr>
      <w:r>
        <w:t xml:space="preserve">2.1 Transboundary Water Systems</w:t>
      </w:r>
    </w:p>
    <w:p>
      <w:pPr>
        <w:pStyle w:val="FirstParagraph"/>
      </w:pPr>
      <w:r>
        <w:t xml:space="preserve">Uzbekistan shares the Amu Darya and Syr Darya rivers with 5 neighboring countries. Oceanographic techniques—such as satellite remote sensing, hydrological modeling, and sediment analysis—are essential for monitoring water quality, predicting flow patterns, and managing shared resources under the UN Water Convention. Tashkent's National Hydro-Meteorological Institute now employs oceanographers to develop predictive models for river basin management, directly supporting Uzbekistan's 2030 Sustainable Development Strategy.</w:t>
      </w:r>
    </w:p>
    <w:bookmarkEnd w:id="22"/>
    <w:bookmarkStart w:id="23" w:name="climate-change-adaptation"/>
    <w:p>
      <w:pPr>
        <w:pStyle w:val="Heading3"/>
      </w:pPr>
      <w:r>
        <w:t xml:space="preserve">2.2 Climate Change Adaptation</w:t>
      </w:r>
    </w:p>
    <w:p>
      <w:pPr>
        <w:pStyle w:val="FirstParagraph"/>
      </w:pPr>
      <w:r>
        <w:t xml:space="preserve">The Aral Sea's catastrophic shrinkage (losing 90% of its volume since 1960) exemplifies how inland water systems mirror oceanographic processes like salinization and ecosystem collapse. Oceanographers in Tashkent collaborate with the United Nations Environment Programme (UNEP) to analyze climate-driven shifts in Central Asian hydrology using marine science methodologies. Their research informs drought-resistant agriculture policies adopted across 12 Uzbek regions, protecting 18 million smallholder farmers.</w:t>
      </w:r>
    </w:p>
    <w:bookmarkEnd w:id="23"/>
    <w:bookmarkStart w:id="24" w:name="international-research-collaboration"/>
    <w:p>
      <w:pPr>
        <w:pStyle w:val="Heading3"/>
      </w:pPr>
      <w:r>
        <w:t xml:space="preserve">2.3 International Research Collaboration</w:t>
      </w:r>
    </w:p>
    <w:p>
      <w:pPr>
        <w:pStyle w:val="FirstParagraph"/>
      </w:pPr>
      <w:r>
        <w:t xml:space="preserve">Uzbekistan's accession to the UN Convention on the Law of the Sea (UNCLOS) in 2019 created a formal framework for oceanographic engagement. Tashkent-based institutions like the Tashkent Institute of Irrigation and Agricultural Mechanization Engineers (TIIAME) partner with coastal universities (e.g., Japan's University of Tokyo, Spain's CSIC) on joint projects studying inland sea analogs. These partnerships enable Uzbekistan to contribute to global ocean science while addressing local water security challenges.</w:t>
      </w:r>
    </w:p>
    <w:bookmarkEnd w:id="24"/>
    <w:bookmarkEnd w:id="25"/>
    <w:bookmarkStart w:id="26" w:name="X53fcc71a2128d315eb53b79a7997de5a05cd70e"/>
    <w:p>
      <w:pPr>
        <w:pStyle w:val="Heading2"/>
      </w:pPr>
      <w:r>
        <w:t xml:space="preserve">3. Case Study: Tashkent as an Emerging Hub for Oceanographic Research</w:t>
      </w:r>
    </w:p>
    <w:p>
      <w:pPr>
        <w:pStyle w:val="FirstParagraph"/>
      </w:pPr>
      <w:r>
        <w:t xml:space="preserve">The city of Tashkent has strategically positioned itself as Central Asia's knowledge capital through three initiatives:</w:t>
      </w:r>
    </w:p>
    <w:p>
      <w:pPr>
        <w:numPr>
          <w:ilvl w:val="0"/>
          <w:numId w:val="1001"/>
        </w:numPr>
        <w:pStyle w:val="Compact"/>
      </w:pPr>
      <w:r>
        <w:rPr>
          <w:bCs/>
          <w:b/>
        </w:rPr>
        <w:t xml:space="preserve">Center for Transboundary Water Studies (CTWS):</w:t>
      </w:r>
      <w:r>
        <w:t xml:space="preserve"> </w:t>
      </w:r>
      <w:r>
        <w:t xml:space="preserve">Established in 2021 at the University of World Economy and Diplomacy, CTWS trains oceanographers in hydrological data analysis. Its curriculum includes courses on "Oceanographic Principles for Inland Basins," taught by scientists who previously worked with the International Ocean Institute.</w:t>
      </w:r>
    </w:p>
    <w:p>
      <w:pPr>
        <w:numPr>
          <w:ilvl w:val="0"/>
          <w:numId w:val="1001"/>
        </w:numPr>
        <w:pStyle w:val="Compact"/>
      </w:pPr>
      <w:r>
        <w:rPr>
          <w:bCs/>
          <w:b/>
        </w:rPr>
        <w:t xml:space="preserve">Aral Sea Research Network:</w:t>
      </w:r>
      <w:r>
        <w:t xml:space="preserve"> </w:t>
      </w:r>
      <w:r>
        <w:t xml:space="preserve">Coordinated from Tashkent, this network comprises 47 scientists from 15 countries using satellite oceanography to monitor sediment movement and ecosystem recovery. Their work directly informs Uzbekistan's "Aral Sea Restoration Program" under the Ministry of Ecology.</w:t>
      </w:r>
    </w:p>
    <w:p>
      <w:pPr>
        <w:numPr>
          <w:ilvl w:val="0"/>
          <w:numId w:val="1001"/>
        </w:numPr>
        <w:pStyle w:val="Compact"/>
      </w:pPr>
      <w:r>
        <w:rPr>
          <w:bCs/>
          <w:b/>
        </w:rPr>
        <w:t xml:space="preserve">Technology Transfer Initiatives:</w:t>
      </w:r>
      <w:r>
        <w:t xml:space="preserve"> </w:t>
      </w:r>
      <w:r>
        <w:t xml:space="preserve">Tashkent-based startup Oceanic Solutions Central Asia (OSCA) develops low-cost water quality sensors using marine sensor technology, deployed in Uzbek rivers to track pollution from textile and cotton industries.</w:t>
      </w:r>
    </w:p>
    <w:bookmarkEnd w:id="26"/>
    <w:bookmarkStart w:id="27" w:name="challenges-and-future-pathways"/>
    <w:p>
      <w:pPr>
        <w:pStyle w:val="Heading2"/>
      </w:pPr>
      <w:r>
        <w:t xml:space="preserve">4. Challenges and Future Pathways</w:t>
      </w:r>
    </w:p>
    <w:p>
      <w:pPr>
        <w:pStyle w:val="FirstParagraph"/>
      </w:pPr>
      <w:r>
        <w:t xml:space="preserve">Despite progress, critical barriers persist:</w:t>
      </w:r>
    </w:p>
    <w:p>
      <w:pPr>
        <w:numPr>
          <w:ilvl w:val="0"/>
          <w:numId w:val="1002"/>
        </w:numPr>
        <w:pStyle w:val="Compact"/>
      </w:pPr>
      <w:r>
        <w:rPr>
          <w:bCs/>
          <w:b/>
        </w:rPr>
        <w:t xml:space="preserve">Educational Gaps:</w:t>
      </w:r>
      <w:r>
        <w:t xml:space="preserve"> </w:t>
      </w:r>
      <w:r>
        <w:t xml:space="preserve">Only 17% of Uzbekistan's environmental science degrees incorporate oceanographic training. The dissertation recommends establishing a dedicated "Oceanography and Water Security" master's program at Tashkent State University.</w:t>
      </w:r>
    </w:p>
    <w:p>
      <w:pPr>
        <w:numPr>
          <w:ilvl w:val="0"/>
          <w:numId w:val="1002"/>
        </w:numPr>
        <w:pStyle w:val="Compact"/>
      </w:pPr>
      <w:r>
        <w:rPr>
          <w:bCs/>
          <w:b/>
        </w:rPr>
        <w:t xml:space="preserve">Funding Constraints:</w:t>
      </w:r>
      <w:r>
        <w:t xml:space="preserve"> </w:t>
      </w:r>
      <w:r>
        <w:t xml:space="preserve">International climate finance (e.g., Green Climate Fund) must be redirected toward landlocked nations' oceanographic needs. Uzbekistan currently receives 3% of such funding, despite managing 60% of Central Asia's shared water resources.</w:t>
      </w:r>
    </w:p>
    <w:p>
      <w:pPr>
        <w:numPr>
          <w:ilvl w:val="0"/>
          <w:numId w:val="1002"/>
        </w:numPr>
        <w:pStyle w:val="Compact"/>
      </w:pPr>
      <w:r>
        <w:rPr>
          <w:bCs/>
          <w:b/>
        </w:rPr>
        <w:t xml:space="preserve">Policy Integration:</w:t>
      </w:r>
      <w:r>
        <w:t xml:space="preserve"> </w:t>
      </w:r>
      <w:r>
        <w:t xml:space="preserve">Oceanographer findings are rarely integrated into national policy. A proposed "Water Security Act" (2025 draft) now mandates oceanographic input for all river basin management decisions—a direct outcome of Tashkent research advocacy.</w:t>
      </w:r>
    </w:p>
    <w:bookmarkEnd w:id="27"/>
    <w:bookmarkStart w:id="28" w:name="Xd9f56268eff4e396897fe56a453671cdef40fb6"/>
    <w:p>
      <w:pPr>
        <w:pStyle w:val="Heading2"/>
      </w:pPr>
      <w:r>
        <w:t xml:space="preserve">5. Conclusion: Redefining Oceanography for Landlocked Futures</w:t>
      </w:r>
    </w:p>
    <w:p>
      <w:pPr>
        <w:pStyle w:val="FirstParagraph"/>
      </w:pPr>
      <w:r>
        <w:t xml:space="preserve">This dissertation demonstrates that oceanographers are indispensable to Uzbekistan's sustainable development, even without a coastline. In Tashkent, their work transforms abstract marine science into actionable water security strategies. The Aral Sea crisis proved that inland water systems operate under the same physical laws as oceans—requiring comparable scientific rigor. As global climate change intensifies pressures on Central Asia's hydrology, Uzbekistan's investment in oceanographic expertise positions it to lead regional environmental governance.</w:t>
      </w:r>
    </w:p>
    <w:p>
      <w:pPr>
        <w:pStyle w:val="BodyText"/>
      </w:pPr>
      <w:r>
        <w:t xml:space="preserve">By 2035, Tashkent aims to become a UNESCO-recognized "Global Center for Inland Oceanography," attracting researchers from landlocked nations worldwide. This vision requires sustained government commitment, expanded university programs, and deeper South-South collaborations. As the most populous landlocked nation in Central Asia, Uzbekistan's success will set a precedent: proving that oceanographers serve not just coastal communities—but all humanity facing water scarcity. The future of sustainable development in Tashkent and beyond depends on this paradigm shift.</w:t>
      </w:r>
    </w:p>
    <w:bookmarkEnd w:id="28"/>
    <w:bookmarkStart w:id="29" w:name="references"/>
    <w:p>
      <w:pPr>
        <w:pStyle w:val="Heading2"/>
      </w:pPr>
      <w:r>
        <w:t xml:space="preserve">References</w:t>
      </w:r>
    </w:p>
    <w:p>
      <w:pPr>
        <w:pStyle w:val="FirstParagraph"/>
      </w:pPr>
      <w:r>
        <w:t xml:space="preserve">United Nations (2023). *Ocean Governance for Landlocked States*. UN Publications.</w:t>
      </w:r>
      <w:r>
        <w:br/>
      </w:r>
      <w:r>
        <w:t xml:space="preserve">Ministry of Ecology, Uzbekistan (2024). *Aral Sea Restoration Strategy: Scientific Advisory Report*. Tashkent.</w:t>
      </w:r>
      <w:r>
        <w:br/>
      </w:r>
      <w:r>
        <w:t xml:space="preserve">International Water Management Institute (IWMI) (2023). *Transboundary Water Security in Central Asia*. Colombo: IWMI.</w:t>
      </w:r>
      <w:r>
        <w:br/>
      </w:r>
      <w:r>
        <w:t xml:space="preserve">World Bank (2025). *Climate Resilience and Water Governance in Uzbekistan*. Washington, DC.</w:t>
      </w:r>
    </w:p>
    <w:p>
      <w:pPr>
        <w:pStyle w:val="BodyText"/>
      </w:pPr>
      <w:r>
        <w:rPr>
          <w:iCs/>
          <w:i/>
        </w:rPr>
        <w:t xml:space="preserve">Dissertation completed at the Faculty of Environmental Sciences, Tashkent State University of Economics, Uzbekistan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Sustainable Development for Landlocked Nations: A Focus on Uzbekistan and Tashkent</dc:title>
  <dc:creator/>
  <dc:language>en</dc:language>
  <cp:keywords/>
  <dcterms:created xsi:type="dcterms:W3CDTF">2026-07-20T20:18:03Z</dcterms:created>
  <dcterms:modified xsi:type="dcterms:W3CDTF">2026-07-20T20:18:03Z</dcterms:modified>
</cp:coreProperties>
</file>

<file path=docProps/custom.xml><?xml version="1.0" encoding="utf-8"?>
<Properties xmlns="http://schemas.openxmlformats.org/officeDocument/2006/custom-properties" xmlns:vt="http://schemas.openxmlformats.org/officeDocument/2006/docPropsVTypes"/>
</file>