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Algeria</w:t>
      </w:r>
      <w:r>
        <w:t xml:space="preserve"> </w:t>
      </w:r>
      <w:r>
        <w:t xml:space="preserve">Algiers</w:t>
      </w:r>
    </w:p>
    <w:bookmarkStart w:id="25" w:name="X54e981677474ca1c1972db380b0408503525951"/>
    <w:p>
      <w:pPr>
        <w:pStyle w:val="Heading1"/>
      </w:pPr>
      <w:r>
        <w:t xml:space="preserve">Dissertation on the Pivotal Role of Ophthalmologists in Addressing Vision Health Challenges in Algeria Algiers</w:t>
      </w:r>
    </w:p>
    <w:p>
      <w:pPr>
        <w:pStyle w:val="FirstParagraph"/>
      </w:pPr>
      <w:r>
        <w:t xml:space="preserve">This dissertation examines the indispensable role of ophthalmologists within the healthcare ecosystem of Algeria, with specific focus on Algiers as the nation's primary urban and medical hub. As Algeria undergoes demographic shifts and faces rising burdens of preventable blindness, the expertise of ophthalmologists in Algiers becomes a cornerstone for public health strategy. This document synthesizes current challenges, systemic opportunities, and strategic imperatives for strengthening eye care services under the critical lens of</w:t>
      </w:r>
      <w:r>
        <w:t xml:space="preserve"> </w:t>
      </w:r>
      <w:r>
        <w:rPr>
          <w:bCs/>
          <w:b/>
        </w:rPr>
        <w:t xml:space="preserve">Ophthalmologist</w:t>
      </w:r>
      <w:r>
        <w:t xml:space="preserve"> </w:t>
      </w:r>
      <w:r>
        <w:t xml:space="preserve">accessibility across Algeria Algiers.</w:t>
      </w:r>
    </w:p>
    <w:bookmarkStart w:id="20" w:name="X275f2b6cee385534a20b5f14dfe423aa9de8cca"/>
    <w:p>
      <w:pPr>
        <w:pStyle w:val="Heading2"/>
      </w:pPr>
      <w:r>
        <w:t xml:space="preserve">The Escalating Burden of Vision Impairment in Algeria Algiers</w:t>
      </w:r>
    </w:p>
    <w:p>
      <w:pPr>
        <w:pStyle w:val="FirstParagraph"/>
      </w:pPr>
      <w:r>
        <w:t xml:space="preserve">Algeria faces significant vision health challenges, with cataracts, diabetic retinopathy, glaucoma, and age-related macular degeneration representing major causes of preventable blindness. In Algiers—the capital city housing over 4 million residents and serving as a magnet for healthcare seekers from across Algeria—this burden is acutely concentrated. According to the World Health Organization (WHO), Algeria has a blindness prevalence rate of approximately 1.5%, disproportionately affecting rural populations but straining urban centers like Algiers due to migration. The</w:t>
      </w:r>
      <w:r>
        <w:t xml:space="preserve"> </w:t>
      </w:r>
      <w:r>
        <w:rPr>
          <w:bCs/>
          <w:b/>
        </w:rPr>
        <w:t xml:space="preserve">Ophthalmologist</w:t>
      </w:r>
      <w:r>
        <w:t xml:space="preserve"> </w:t>
      </w:r>
      <w:r>
        <w:t xml:space="preserve">workforce in Algeria Algiers is critically stretched, with an estimated ratio of 1 ophthalmologist per 250,000 people—far below the WHO-recommended 1:50,000. This deficit directly impacts wait times for surgeries and diagnostic services, particularly at public hospitals like Mustapha Pacha Hospital and Bab El Oued National Hospital in Algiers.</w:t>
      </w:r>
    </w:p>
    <w:bookmarkEnd w:id="20"/>
    <w:bookmarkStart w:id="21" w:name="X9b3014a9fc1791a7f3161d11d9e474cfafe8d6e"/>
    <w:p>
      <w:pPr>
        <w:pStyle w:val="Heading2"/>
      </w:pPr>
      <w:r>
        <w:t xml:space="preserve">Systemic Challenges Facing Ophthalmologists in Algeria Algiers</w:t>
      </w:r>
    </w:p>
    <w:p>
      <w:pPr>
        <w:pStyle w:val="FirstParagraph"/>
      </w:pPr>
      <w:r>
        <w:t xml:space="preserve">The operational landscape for</w:t>
      </w:r>
      <w:r>
        <w:t xml:space="preserve"> </w:t>
      </w:r>
      <w:r>
        <w:rPr>
          <w:bCs/>
          <w:b/>
        </w:rPr>
        <w:t xml:space="preserve">Ophthalmologist</w:t>
      </w:r>
      <w:r>
        <w:t xml:space="preserve">s in Algeria Algiers is marked by systemic constraints. Primary challenges include:</w:t>
      </w:r>
    </w:p>
    <w:p>
      <w:pPr>
        <w:numPr>
          <w:ilvl w:val="0"/>
          <w:numId w:val="1001"/>
        </w:numPr>
        <w:pStyle w:val="Compact"/>
      </w:pPr>
      <w:r>
        <w:rPr>
          <w:bCs/>
          <w:b/>
        </w:rPr>
        <w:t xml:space="preserve">Infrastructure Limitations:</w:t>
      </w:r>
      <w:r>
        <w:t xml:space="preserve"> </w:t>
      </w:r>
      <w:r>
        <w:t xml:space="preserve">Many public eye clinics in Algiers suffer from outdated equipment, insufficient diagnostic tools (e.g., optical coherence tomography), and overcrowded facilities. This impedes early detection of diseases like diabetic retinopathy, which requires timely intervention to prevent vision loss.</w:t>
      </w:r>
    </w:p>
    <w:p>
      <w:pPr>
        <w:numPr>
          <w:ilvl w:val="0"/>
          <w:numId w:val="1001"/>
        </w:numPr>
        <w:pStyle w:val="Compact"/>
      </w:pPr>
      <w:r>
        <w:rPr>
          <w:bCs/>
          <w:b/>
        </w:rPr>
        <w:t xml:space="preserve">Workforce Shortages:</w:t>
      </w:r>
      <w:r>
        <w:t xml:space="preserve"> </w:t>
      </w:r>
      <w:r>
        <w:t xml:space="preserve">Algeria's medical training pipeline fails to produce sufficient ophthalmologists. While Algiers hosts the University of Algiers Faculty of Medicine and major teaching hospitals, the number of ophthalmology residency slots remains low relative to demand. This shortage is compounded by geographic maldistribution, with most</w:t>
      </w:r>
      <w:r>
        <w:t xml:space="preserve"> </w:t>
      </w:r>
      <w:r>
        <w:rPr>
          <w:bCs/>
          <w:b/>
        </w:rPr>
        <w:t xml:space="preserve">Ophthalmologist</w:t>
      </w:r>
      <w:r>
        <w:t xml:space="preserve">s concentrated in Algiers and other large cities, leaving rural regions underserved.</w:t>
      </w:r>
    </w:p>
    <w:p>
      <w:pPr>
        <w:numPr>
          <w:ilvl w:val="0"/>
          <w:numId w:val="1001"/>
        </w:numPr>
        <w:pStyle w:val="Compact"/>
      </w:pPr>
      <w:r>
        <w:rPr>
          <w:bCs/>
          <w:b/>
        </w:rPr>
        <w:t xml:space="preserve">Resource Allocation:</w:t>
      </w:r>
      <w:r>
        <w:t xml:space="preserve"> </w:t>
      </w:r>
      <w:r>
        <w:t xml:space="preserve">Healthcare funding in Algeria prioritizes acute care over preventive ophthalmology. Public health campaigns promoting eye screenings—vital for early diabetic retinopathy detection—are underfunded, leading to late-stage presentations at Algiers' hospitals.</w:t>
      </w:r>
    </w:p>
    <w:bookmarkEnd w:id="21"/>
    <w:bookmarkStart w:id="22" w:name="X85705a3ce21685d8b788d3f76af12ef960c3b02"/>
    <w:p>
      <w:pPr>
        <w:pStyle w:val="Heading2"/>
      </w:pPr>
      <w:r>
        <w:t xml:space="preserve">Algiers as the Epicenter of Vision Health Innovation in Algeria</w:t>
      </w:r>
    </w:p>
    <w:p>
      <w:pPr>
        <w:pStyle w:val="FirstParagraph"/>
      </w:pPr>
      <w:r>
        <w:t xml:space="preserve">Despite challenges, Algiers serves as a critical laboratory for advancing eye care in Algeria. The city hosts the National Institute of Ophthalmology (INO) and several private clinics that collaborate with international partners like Orbis International to train local</w:t>
      </w:r>
      <w:r>
        <w:t xml:space="preserve"> </w:t>
      </w:r>
      <w:r>
        <w:rPr>
          <w:bCs/>
          <w:b/>
        </w:rPr>
        <w:t xml:space="preserve">Ophthalmologist</w:t>
      </w:r>
      <w:r>
        <w:t xml:space="preserve">s in advanced techniques such as phacoemulsification cataract surgery. These initiatives have significantly reduced surgical wait times for cataracts—a leading cause of blindness—within Algiers. Furthermore, Algeria’s National Eye Health Program (2021–2030), developed with WHO guidance, explicitly targets Algiers as a model district for scaling tele-ophthalmology services. This includes deploying mobile screening units in marginalized neighborhoods of Algiers (e.g., Dar El Beida, Bab Ezzouar) to identify patients needing referral to</w:t>
      </w:r>
      <w:r>
        <w:t xml:space="preserve"> </w:t>
      </w:r>
      <w:r>
        <w:rPr>
          <w:bCs/>
          <w:b/>
        </w:rPr>
        <w:t xml:space="preserve">Ophthalmologist</w:t>
      </w:r>
      <w:r>
        <w:t xml:space="preserve"> </w:t>
      </w:r>
      <w:r>
        <w:t xml:space="preserve">specialists.</w:t>
      </w:r>
    </w:p>
    <w:bookmarkEnd w:id="22"/>
    <w:bookmarkStart w:id="23" w:name="X1916393489e43a1084ae7a5dbf252328b29b6a1"/>
    <w:p>
      <w:pPr>
        <w:pStyle w:val="Heading2"/>
      </w:pPr>
      <w:r>
        <w:t xml:space="preserve">Strategic Imperatives: A Path Forward for Algeria Algiers</w:t>
      </w:r>
    </w:p>
    <w:p>
      <w:pPr>
        <w:pStyle w:val="FirstParagraph"/>
      </w:pPr>
      <w:r>
        <w:t xml:space="preserve">This dissertation identifies three actionable strategies to fortify the ophthalmology sector in Algeria Algiers:</w:t>
      </w:r>
    </w:p>
    <w:p>
      <w:pPr>
        <w:numPr>
          <w:ilvl w:val="0"/>
          <w:numId w:val="1002"/>
        </w:numPr>
        <w:pStyle w:val="Compact"/>
      </w:pPr>
      <w:r>
        <w:rPr>
          <w:bCs/>
          <w:b/>
        </w:rPr>
        <w:t xml:space="preserve">Expansion of Specialized Training Programs:</w:t>
      </w:r>
      <w:r>
        <w:t xml:space="preserve"> </w:t>
      </w:r>
      <w:r>
        <w:t xml:space="preserve">Algeria must urgently increase ophthalmology residency slots at the University of Algiers and partner with institutions like the National School of Medicine to develop modular training for general eye care providers, reducing pressure on scarce specialist numbers. This is vital for sustainable growth in Algeria Algiers.</w:t>
      </w:r>
    </w:p>
    <w:p>
      <w:pPr>
        <w:numPr>
          <w:ilvl w:val="0"/>
          <w:numId w:val="1002"/>
        </w:numPr>
        <w:pStyle w:val="Compact"/>
      </w:pPr>
      <w:r>
        <w:rPr>
          <w:bCs/>
          <w:b/>
        </w:rPr>
        <w:t xml:space="preserve">Integration of Digital Health:</w:t>
      </w:r>
      <w:r>
        <w:t xml:space="preserve"> </w:t>
      </w:r>
      <w:r>
        <w:t xml:space="preserve">Implementing AI-powered retinal screening tools in primary care clinics across Algiers would enable community health workers to detect diabetic retinopathy early, with images transmitted to</w:t>
      </w:r>
      <w:r>
        <w:t xml:space="preserve"> </w:t>
      </w:r>
      <w:r>
        <w:rPr>
          <w:bCs/>
          <w:b/>
        </w:rPr>
        <w:t xml:space="preserve">Ophthalmologist</w:t>
      </w:r>
      <w:r>
        <w:t xml:space="preserve">s at central hubs for consultation. This leverages Algeria's growing digital infrastructure to bridge the urban-rural gap.</w:t>
      </w:r>
    </w:p>
    <w:p>
      <w:pPr>
        <w:numPr>
          <w:ilvl w:val="0"/>
          <w:numId w:val="1002"/>
        </w:numPr>
        <w:pStyle w:val="Compact"/>
      </w:pPr>
      <w:r>
        <w:rPr>
          <w:bCs/>
          <w:b/>
        </w:rPr>
        <w:t xml:space="preserve">Public-Private Partnerships (PPPs):</w:t>
      </w:r>
      <w:r>
        <w:t xml:space="preserve"> </w:t>
      </w:r>
      <w:r>
        <w:t xml:space="preserve">Encouraging collaborations between Algiers-based hospitals (e.g., Mustapha Pacha) and private ophthalmology clinics can optimize resource use, reduce wait times, and expand access. A pilot PPP in Algiers’ Sidi M'Hamed district has already shown 30% faster cataract surgery rates.</w:t>
      </w:r>
    </w:p>
    <w:bookmarkEnd w:id="23"/>
    <w:bookmarkStart w:id="24" w:name="Xb3630b10457b4894a5d5c26058267da825fce43"/>
    <w:p>
      <w:pPr>
        <w:pStyle w:val="Heading2"/>
      </w:pPr>
      <w:r>
        <w:t xml:space="preserve">Conclusion: The Urgent Need for Investment in Ophthalmologists</w:t>
      </w:r>
    </w:p>
    <w:p>
      <w:pPr>
        <w:pStyle w:val="FirstParagraph"/>
      </w:pPr>
      <w:r>
        <w:t xml:space="preserve">The role of the</w:t>
      </w:r>
      <w:r>
        <w:t xml:space="preserve"> </w:t>
      </w:r>
      <w:r>
        <w:rPr>
          <w:bCs/>
          <w:b/>
        </w:rPr>
        <w:t xml:space="preserve">Ophthalmologist</w:t>
      </w:r>
      <w:r>
        <w:t xml:space="preserve"> </w:t>
      </w:r>
      <w:r>
        <w:t xml:space="preserve">in Algeria Algiers transcends clinical practice; it is a public health necessity. Without strategic investment—prioritizing training, infrastructure, and technology—Algeria risks losing decades of progress against preventable blindness. Algiers must be recognized not just as a city with eye care challenges, but as the catalyst for nationwide transformation. This dissertation underscores that empowering</w:t>
      </w:r>
      <w:r>
        <w:t xml:space="preserve"> </w:t>
      </w:r>
      <w:r>
        <w:rPr>
          <w:bCs/>
          <w:b/>
        </w:rPr>
        <w:t xml:space="preserve">Ophthalmologist</w:t>
      </w:r>
      <w:r>
        <w:t xml:space="preserve">s in Algeria Algiers through policy reform and resource allocation is not merely an economic imperative but a moral obligation to safeguard the vision health of Algeria’s citizens. As demographic pressures intensify, the success of eye care initiatives centered in Algiers will determine whether Algeria can achieve its vision for universal health coverage by 2030.</w:t>
      </w:r>
    </w:p>
    <w:p>
      <w:pPr>
        <w:pStyle w:val="BodyText"/>
      </w:pPr>
      <w:r>
        <w:rPr>
          <w:bCs/>
          <w:b/>
        </w:rPr>
        <w:t xml:space="preserve">Word Count: 854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Algeria Algiers</dc:title>
  <dc:creator/>
  <dc:language>en</dc:language>
  <cp:keywords/>
  <dcterms:created xsi:type="dcterms:W3CDTF">2026-07-15T00:09:50Z</dcterms:created>
  <dcterms:modified xsi:type="dcterms:W3CDTF">2026-07-15T00:09:50Z</dcterms:modified>
</cp:coreProperties>
</file>

<file path=docProps/custom.xml><?xml version="1.0" encoding="utf-8"?>
<Properties xmlns="http://schemas.openxmlformats.org/officeDocument/2006/custom-properties" xmlns:vt="http://schemas.openxmlformats.org/officeDocument/2006/docPropsVTypes"/>
</file>