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Healthcare</w:t>
      </w:r>
      <w:r>
        <w:t xml:space="preserve"> </w:t>
      </w:r>
      <w:r>
        <w:t xml:space="preserve">System</w:t>
      </w:r>
    </w:p>
    <w:bookmarkStart w:id="25" w:name="X5b62b924d3bee4190b2c6723e2b98b591bf2e4a"/>
    <w:p>
      <w:pPr>
        <w:pStyle w:val="Heading1"/>
      </w:pPr>
      <w:r>
        <w:t xml:space="preserve">Dissertation: The Indispensable Role of the Ophthalmologist within Brazil São Paulo's Evolving Healthcare Landscape</w:t>
      </w:r>
    </w:p>
    <w:p>
      <w:pPr>
        <w:pStyle w:val="FirstParagraph"/>
      </w:pPr>
      <w:r>
        <w:rPr>
          <w:bCs/>
          <w:b/>
        </w:rPr>
        <w:t xml:space="preserve">Abstract:</w:t>
      </w:r>
      <w:r>
        <w:t xml:space="preserve"> </w:t>
      </w:r>
      <w:r>
        <w:t xml:space="preserve">This Dissertation critically examines the multifaceted role, challenges, and future trajectory of the Ophthalmologist within the complex healthcare ecosystem of Brazil São Paulo. As one of the world's largest metropolitan regions, São Paulo presents unique demands for ophthalmic care due to its immense population density, socioeconomic disparities, and evolving healthcare infrastructure. This study argues that the Ophthalmologist is not merely a medical specialist but a pivotal actor in public health strategy, particularly in addressing preventable blindness and visual impairment within the Brazilian context. Through analysis of current practices, systemic barriers, and emerging opportunities specific to São Paulo state, this Dissertation underscores the urgent need for strategic investment in ophthalmic human resources and infrastructure to meet the growing demands of Brazil's most populous city.</w:t>
      </w:r>
    </w:p>
    <w:bookmarkStart w:id="20" w:name="X809546e7b235034ecb37ea6dd542ce40abbe54a"/>
    <w:p>
      <w:pPr>
        <w:pStyle w:val="Heading2"/>
      </w:pPr>
      <w:r>
        <w:t xml:space="preserve">Introduction: Contextualizing Ophthalmology in Brazil São Paulo</w:t>
      </w:r>
    </w:p>
    <w:p>
      <w:pPr>
        <w:pStyle w:val="FirstParagraph"/>
      </w:pPr>
      <w:r>
        <w:t xml:space="preserve">The city of São Paulo, Brazil, is a global metropolis housing over 22 million inhabitants within its municipality and approximately 46 million in the broader metropolitan area. This extraordinary demographic concentration places immense pressure on all facets of healthcare, including ophthalmic services. As a leading center for medical education and advanced healthcare delivery in Latin America, São Paulo hosts numerous renowned hospitals (e.g., Hospital das Clínicas da Faculdade de Medicina da USP) and private clinics, yet significant gaps persist in equitable access to quality eye care across its diverse population. This Dissertation contends that the Ophthalmologist stands at the epicenter of addressing these gaps, directly impacting public health outcomes related to conditions like diabetic retinopathy, cataracts, glaucoma, and age-related macular degeneration – which disproportionately affect São Paulo's aging population and marginalized communities.</w:t>
      </w:r>
    </w:p>
    <w:bookmarkEnd w:id="20"/>
    <w:bookmarkStart w:id="21" w:name="Xf59215eb5bae8b89826ee6f31675cecfc1e3677"/>
    <w:p>
      <w:pPr>
        <w:pStyle w:val="Heading2"/>
      </w:pPr>
      <w:r>
        <w:t xml:space="preserve">The Multifaceted Role of the Ophthalmologist in Brazil São Paulo</w:t>
      </w:r>
    </w:p>
    <w:p>
      <w:pPr>
        <w:pStyle w:val="FirstParagraph"/>
      </w:pPr>
      <w:r>
        <w:t xml:space="preserve">In Brazil São Paulo, the role of the Ophthalmologist extends far beyond routine eye exams and surgical interventions. Within the public healthcare system (SUS - Sistema Único de Saúde), which serves the vast majority of São Paulo's population, Ophthalmologists are frequently deployed in primary care units (ESF), specialized clinics (CAPS), and teaching hospitals to deliver essential preventative services, manage chronic eye diseases, and perform life-changing surgeries. The Ophthalmologist is often the first point of contact for patients with vision-threatening conditions within SUS structures across São Paulo's districts, including underserved areas like the periphery (periferia) where access to specialists is historically limited.</w:t>
      </w:r>
    </w:p>
    <w:p>
      <w:pPr>
        <w:pStyle w:val="BodyText"/>
      </w:pPr>
      <w:r>
        <w:t xml:space="preserve">Furthermore, in the private sector, which caters to a significant portion of São Paulo's middle and upper classes, Ophthalmologists drive innovation. They are instrumental in adopting cutting-edge technologies for diagnosis (e.g., OCT imaging) and treatment (e.g., advanced cataract surgery techniques), setting standards that eventually permeate public services. The Ophthalmologist in Brazil São Paulo is thus a critical link between technological advancement, clinical practice, and public health policy implementation. Their work directly informs municipal and state-level initiatives aimed at reducing preventable blindness, a key objective of Brazil's National Eye Health Policy (PNE) and São Paulo's own State Health Department (SES-SP) programs.</w:t>
      </w:r>
    </w:p>
    <w:bookmarkEnd w:id="21"/>
    <w:bookmarkStart w:id="22" w:name="X32b82e78fa69a84eee178125e1e7dc5e08b81ec"/>
    <w:p>
      <w:pPr>
        <w:pStyle w:val="Heading2"/>
      </w:pPr>
      <w:r>
        <w:t xml:space="preserve">Systemic Challenges Facing the Ophthalmologist in Brazil São Paulo</w:t>
      </w:r>
    </w:p>
    <w:p>
      <w:pPr>
        <w:pStyle w:val="FirstParagraph"/>
      </w:pPr>
      <w:r>
        <w:t xml:space="preserve">This Dissertation identifies several systemic challenges impeding the effective deployment of the Ophthalmologist in Brazil São Paulo. The most acute is a severe shortage of ophthalmologists relative to population needs, particularly outside major hospital hubs. While São Paulo state has a higher concentration than many regions, the distribution remains highly skewed towards affluent areas and teaching institutions, leaving peripheral neighborhoods with inadequate specialist coverage. This disparity is exacerbated by high workloads within SUS clinics and complex bureaucratic hurdles for Ophthalmologists seeking to practice or expand services across different municipalities within the state.</w:t>
      </w:r>
    </w:p>
    <w:p>
      <w:pPr>
        <w:pStyle w:val="BodyText"/>
      </w:pPr>
      <w:r>
        <w:t xml:space="preserve">Additionally, fragmented funding models for eye care create inefficiencies. Public ophthalmic services often suffer from chronic underfunding and outdated equipment, while private practices face high operational costs. The integration of primary care screening (e.g., diabetic retinopathy screening in SUS primary health units) with specialized ophthalmic follow-up remains imperfect, leading to patient dropout and delayed treatment – a critical issue highlighted by the Ophthalmologist in São Paulo's frontline experience. The Dissertation emphasizes that these challenges are not merely logistical; they represent a fundamental barrier to achieving Brazil's vision of universal eye health access within São Paulo.</w:t>
      </w:r>
    </w:p>
    <w:bookmarkEnd w:id="22"/>
    <w:bookmarkStart w:id="23" w:name="X379758e86fc10bf3c012277e8d22f147910fa7d"/>
    <w:p>
      <w:pPr>
        <w:pStyle w:val="Heading2"/>
      </w:pPr>
      <w:r>
        <w:t xml:space="preserve">Future Trajectory and Strategic Imperatives</w:t>
      </w:r>
    </w:p>
    <w:p>
      <w:pPr>
        <w:pStyle w:val="FirstParagraph"/>
      </w:pPr>
      <w:r>
        <w:t xml:space="preserve">Looking ahead, this Dissertation posits that the future efficacy of the Ophthalmologist in Brazil São Paulo hinges on several strategic imperatives. Firstly, substantial investment is required to train and retain more Ophthalmologists within the public sector, with incentives specifically targeting underserved regions of São Paulo state. Secondly, technological integration must be prioritized – leveraging teleophthalmology platforms for remote consultations and screening (a rapidly growing field in São Paulo) can significantly extend the reach of each Ophthalmologist. Thirdly, stronger policy coordination between federal (Ministry of Health), state (SES-SP), and municipal levels is essential to streamline referral pathways and fund necessary infrastructure upgrades for eye care units across all São Paulo districts.</w:t>
      </w:r>
    </w:p>
    <w:bookmarkEnd w:id="23"/>
    <w:bookmarkStart w:id="24" w:name="X1c2d450179e9ae82f5042d9f7c0f8f4cf53a128"/>
    <w:p>
      <w:pPr>
        <w:pStyle w:val="Heading2"/>
      </w:pPr>
      <w:r>
        <w:t xml:space="preserve">Conclusion: The Ophthalmologist as a Cornerstone of Vision Health in Brazil São Paulo</w:t>
      </w:r>
    </w:p>
    <w:p>
      <w:pPr>
        <w:pStyle w:val="FirstParagraph"/>
      </w:pPr>
      <w:r>
        <w:t xml:space="preserve">This Dissertation conclusively argues that the Ophthalmologist is an indispensable professional within the healthcare architecture of Brazil São Paulo. Their work transcends individual patient care to become a cornerstone of public health strategy, directly influencing morbidity and mortality rates related to visual impairment across one of the world's most complex urban environments. The challenges identified – workforce shortages, geographic inequity, and fragmented systems – are not insurmountable but demand urgent, coordinated action from policymakers, healthcare institutions, and medical education bodies within São Paulo state.</w:t>
      </w:r>
    </w:p>
    <w:p>
      <w:pPr>
        <w:pStyle w:val="BodyText"/>
      </w:pPr>
      <w:r>
        <w:t xml:space="preserve">As Brazil São Paulo continues its trajectory as a major economic and cultural hub in the Americas, investing in the capacity of its Ophthalmologists is not merely a healthcare issue; it is an investment in human capital, economic productivity (reducing blindness-related disability costs), and social equity. The future health of São Paulo's vision depends critically on recognizing the Ophthalmologist not as a niche specialist, but as a vital public health agent whose strategic deployment will define the city's success in achieving universal eye health by 2030, aligning with global targets and Brazil's own national objectives. This Dissertation serves as a call to action for stakeholders across São Paulo to prioritize the Ophthalmologist within the state’s broader healthcare transformation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Brazil São Paulo's Healthcare System</dc:title>
  <dc:creator/>
  <dc:language>en</dc:language>
  <cp:keywords/>
  <dcterms:created xsi:type="dcterms:W3CDTF">2026-07-21T10:32:30Z</dcterms:created>
  <dcterms:modified xsi:type="dcterms:W3CDTF">2026-07-21T10:32:30Z</dcterms:modified>
</cp:coreProperties>
</file>

<file path=docProps/custom.xml><?xml version="1.0" encoding="utf-8"?>
<Properties xmlns="http://schemas.openxmlformats.org/officeDocument/2006/custom-properties" xmlns:vt="http://schemas.openxmlformats.org/officeDocument/2006/docPropsVTypes"/>
</file>