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Egypt</w:t>
      </w:r>
      <w:r>
        <w:t xml:space="preserve"> </w:t>
      </w:r>
      <w:r>
        <w:t xml:space="preserve">Cairo</w:t>
      </w:r>
    </w:p>
    <w:bookmarkStart w:id="28" w:name="X80c761c6628771f8c66c4bb84c63262d6f87089"/>
    <w:p>
      <w:pPr>
        <w:pStyle w:val="Heading1"/>
      </w:pPr>
      <w:r>
        <w:t xml:space="preserve">Dissertation: The Critical Role of the Ophthalmologist in Addressing Vision Health Challenges within Egypt Cairo</w:t>
      </w:r>
    </w:p>
    <w:bookmarkStart w:id="20" w:name="abstract"/>
    <w:p>
      <w:pPr>
        <w:pStyle w:val="Heading2"/>
      </w:pPr>
      <w:r>
        <w:t xml:space="preserve">Abstract</w:t>
      </w:r>
    </w:p>
    <w:p>
      <w:pPr>
        <w:pStyle w:val="FirstParagraph"/>
      </w:pPr>
      <w:r>
        <w:t xml:space="preserve">This Dissertation examines the indispensable role of the Ophthalmologist within the healthcare ecosystem of Cairo, Egypt. It analyzes current ophthalmic service delivery, prevalent eye diseases specific to this urban center, systemic challenges in access and infrastructure, and proposes evidence-based strategies for enhancing vision care. Focusing on Cairo as Egypt's demographic and medical hub, this study underscores how the Ophthalmologist directly impacts public health outcomes for millions of residents facing preventable blindness.</w:t>
      </w:r>
    </w:p>
    <w:bookmarkEnd w:id="20"/>
    <w:bookmarkStart w:id="21" w:name="X142deac46cb18c00ad5baf16d32928803afe8c8"/>
    <w:p>
      <w:pPr>
        <w:pStyle w:val="Heading2"/>
      </w:pPr>
      <w:r>
        <w:t xml:space="preserve">1. Introduction: Vision Health Imperative in Cairo</w:t>
      </w:r>
    </w:p>
    <w:p>
      <w:pPr>
        <w:pStyle w:val="FirstParagraph"/>
      </w:pPr>
      <w:r>
        <w:t xml:space="preserve">Cairo, the vibrant capital of Egypt and a megacity with over 20 million inhabitants, faces a significant burden of eye disease. As the primary medical hub for the nation, Cairo houses specialized hospitals, university clinics, and numerous private practices where Ophthalmologists form the frontline defense against visual impairment. The escalating prevalence of diabetes mellitus (affecting approximately 14% of Egyptians), age-related macular degeneration (AMD), glaucoma, and cataracts—conditions demanding timely intervention by a skilled Ophthalmologist—creates an urgent public health need. This Dissertation argues that the effectiveness and accessibility of the Ophthalmologist in Cairo are paramount to Egypt's national vision health strategy, directly influencing quality of life, economic productivity, and social inclusion across diverse socioeconomic strata within Egypt Cairo.</w:t>
      </w:r>
    </w:p>
    <w:bookmarkEnd w:id="21"/>
    <w:bookmarkStart w:id="22" w:name="X7cc6e8d1bcc2fb96d703fc8ec2ef4d5c02f4a73"/>
    <w:p>
      <w:pPr>
        <w:pStyle w:val="Heading2"/>
      </w:pPr>
      <w:r>
        <w:t xml:space="preserve">2. Prevalent Ophthalmic Conditions Requiring Expert Ophthalmologist Care in Cairo</w:t>
      </w:r>
    </w:p>
    <w:p>
      <w:pPr>
        <w:pStyle w:val="FirstParagraph"/>
      </w:pPr>
      <w:r>
        <w:t xml:space="preserve">Egyptian studies consistently highlight cataracts as the leading cause of blindness in Cairo, often linked to delayed diagnosis due to limited primary eye care access in peripheral neighborhoods. The role of the Ophthalmologist is critical here, as they perform life-changing microsurgical procedures. Equally concerning is diabetic retinopathy (DR), with Cairo reporting high rates mirroring national trends; early detection by a dedicated Ophthalmologist through specialized screening and timely laser treatment or anti-VEGF injections can prevent sight loss in countless patients. Glaucoma, often termed the "silent thief of sight," remains underdiagnosed in Egypt Cairo without systematic screening led by the Ophthalmologist. Furthermore, the rising burden of myopia and associated complications among youth underscores a need for pediatric ophthalmologists within Cairo's healthcare system. The Ophthalmologist is not merely a surgeon but a vital diagnostician and educator within this complex landscape.</w:t>
      </w:r>
    </w:p>
    <w:bookmarkEnd w:id="22"/>
    <w:bookmarkStart w:id="23" w:name="Xbf2aec5bd700bebec6aea3317f0d284ece39caf"/>
    <w:p>
      <w:pPr>
        <w:pStyle w:val="Heading2"/>
      </w:pPr>
      <w:r>
        <w:t xml:space="preserve">3. Challenges Facing Ophthalmologists in Egypt Cairo</w:t>
      </w:r>
    </w:p>
    <w:p>
      <w:pPr>
        <w:pStyle w:val="FirstParagraph"/>
      </w:pPr>
      <w:r>
        <w:t xml:space="preserve">Despite their critical role, Ophthalmologists in Cairo operate within significant systemic constraints. A major challenge is the uneven distribution of specialist services; while high-quality care exists at institutions like Ain Shams University Hospital or National Eye Center, many residents of informal settlements (e.g., Maadi, Helwan outskirts) face long travel times and costs for essential care. Resource limitations persist—outdated equipment in public hospitals, shortages of specialized drugs (like specific anti-VEGF agents), and high patient volumes strain the capacity of each Ophthalmologist. Socioeconomic barriers are profound; many low-income Cairo residents delay seeking care until vision loss is severe due to cost concerns or lack of awareness, directly impacting the Ophthalmologist's ability to prevent blindness. Additionally, fragmented referral systems between primary healthcare centers and specialized ophthalmic units hinder coordinated patient management within Egypt Cairo.</w:t>
      </w:r>
    </w:p>
    <w:bookmarkEnd w:id="23"/>
    <w:bookmarkStart w:id="24" w:name="X09c169da8c4fc7f641be77bc50af60883484d31"/>
    <w:p>
      <w:pPr>
        <w:pStyle w:val="Heading2"/>
      </w:pPr>
      <w:r>
        <w:t xml:space="preserve">4. The Multifaceted Role of the Ophthalmologist in Egypt Cairo</w:t>
      </w:r>
    </w:p>
    <w:p>
      <w:pPr>
        <w:pStyle w:val="FirstParagraph"/>
      </w:pPr>
      <w:r>
        <w:t xml:space="preserve">The contemporary Ophthalmologist in Cairo transcends traditional surgical roles. They are central to:</w:t>
      </w:r>
    </w:p>
    <w:p>
      <w:pPr>
        <w:numPr>
          <w:ilvl w:val="0"/>
          <w:numId w:val="1001"/>
        </w:numPr>
        <w:pStyle w:val="Compact"/>
      </w:pPr>
      <w:r>
        <w:rPr>
          <w:bCs/>
          <w:b/>
        </w:rPr>
        <w:t xml:space="preserve">Prevention &amp; Screening:</w:t>
      </w:r>
      <w:r>
        <w:t xml:space="preserve"> </w:t>
      </w:r>
      <w:r>
        <w:t xml:space="preserve">Leading community outreach programs for diabetic retinopathy and glaucoma, often collaborating with primary care physicians across Egypt Cairo.</w:t>
      </w:r>
    </w:p>
    <w:p>
      <w:pPr>
        <w:numPr>
          <w:ilvl w:val="0"/>
          <w:numId w:val="1001"/>
        </w:numPr>
        <w:pStyle w:val="Compact"/>
      </w:pPr>
      <w:r>
        <w:rPr>
          <w:bCs/>
          <w:b/>
        </w:rPr>
        <w:t xml:space="preserve">Advanced Surgery:</w:t>
      </w:r>
      <w:r>
        <w:t xml:space="preserve"> </w:t>
      </w:r>
      <w:r>
        <w:t xml:space="preserve">Performing complex cataract surgeries, corneal transplants, and vitreoretinal procedures using evolving techniques within Cairo's tertiary centers.</w:t>
      </w:r>
    </w:p>
    <w:p>
      <w:pPr>
        <w:numPr>
          <w:ilvl w:val="0"/>
          <w:numId w:val="1001"/>
        </w:numPr>
        <w:pStyle w:val="Compact"/>
      </w:pPr>
      <w:r>
        <w:rPr>
          <w:bCs/>
          <w:b/>
        </w:rPr>
        <w:t xml:space="preserve">Educator &amp; Advocate:</w:t>
      </w:r>
      <w:r>
        <w:t xml:space="preserve"> </w:t>
      </w:r>
      <w:r>
        <w:t xml:space="preserve">Training medical students at Egyptian universities (e.g., Cairo University Faculty of Medicine), educating patients on disease management, and advocating for policy changes to improve eye care funding and access across Egypt.</w:t>
      </w:r>
    </w:p>
    <w:p>
      <w:pPr>
        <w:numPr>
          <w:ilvl w:val="0"/>
          <w:numId w:val="1001"/>
        </w:numPr>
        <w:pStyle w:val="Compact"/>
      </w:pPr>
      <w:r>
        <w:rPr>
          <w:bCs/>
          <w:b/>
        </w:rPr>
        <w:t xml:space="preserve">Research Catalyst:</w:t>
      </w:r>
      <w:r>
        <w:t xml:space="preserve"> </w:t>
      </w:r>
      <w:r>
        <w:t xml:space="preserve">Conducting vital local studies on disease patterns in the Egyptian population (e.g., genetic factors in glaucoma prevalence) to inform better clinical protocols tailored for Cairo's needs.</w:t>
      </w:r>
    </w:p>
    <w:bookmarkEnd w:id="24"/>
    <w:bookmarkStart w:id="25" w:name="X5b7011990ee1314f30a9ac2b9160373ee1a6695"/>
    <w:p>
      <w:pPr>
        <w:pStyle w:val="Heading2"/>
      </w:pPr>
      <w:r>
        <w:t xml:space="preserve">5. Strategic Recommendations for Strengthening Ophthalmologist Impact in Cairo</w:t>
      </w:r>
    </w:p>
    <w:p>
      <w:pPr>
        <w:pStyle w:val="FirstParagraph"/>
      </w:pPr>
      <w:r>
        <w:t xml:space="preserve">This Dissertation proposes targeted interventions to maximize the Ophthalmologist's effectiveness within Egypt Cairo:</w:t>
      </w:r>
    </w:p>
    <w:p>
      <w:pPr>
        <w:numPr>
          <w:ilvl w:val="0"/>
          <w:numId w:val="1002"/>
        </w:numPr>
        <w:pStyle w:val="Compact"/>
      </w:pPr>
      <w:r>
        <w:rPr>
          <w:bCs/>
          <w:b/>
        </w:rPr>
        <w:t xml:space="preserve">Enhance Primary Eye Care Integration:</w:t>
      </w:r>
      <w:r>
        <w:t xml:space="preserve"> </w:t>
      </w:r>
      <w:r>
        <w:t xml:space="preserve">Develop robust referral pathways from community health units (CHUs) across Cairo to designated Ophthalmologists, enabling early detection of DR and glaucoma.</w:t>
      </w:r>
    </w:p>
    <w:p>
      <w:pPr>
        <w:numPr>
          <w:ilvl w:val="0"/>
          <w:numId w:val="1002"/>
        </w:numPr>
        <w:pStyle w:val="Compact"/>
      </w:pPr>
      <w:r>
        <w:rPr>
          <w:bCs/>
          <w:b/>
        </w:rPr>
        <w:t xml:space="preserve">Strategic Resource Allocation:</w:t>
      </w:r>
      <w:r>
        <w:t xml:space="preserve"> </w:t>
      </w:r>
      <w:r>
        <w:t xml:space="preserve">Prioritize government investment in upgrading equipment and ensuring consistent supply chains for essential ophthalmic drugs within public hospitals serving dense Cairo populations.</w:t>
      </w:r>
    </w:p>
    <w:p>
      <w:pPr>
        <w:numPr>
          <w:ilvl w:val="0"/>
          <w:numId w:val="1002"/>
        </w:numPr>
        <w:pStyle w:val="Compact"/>
      </w:pPr>
      <w:r>
        <w:rPr>
          <w:bCs/>
          <w:b/>
        </w:rPr>
        <w:t xml:space="preserve">Leverage Tele-Ophthalmology:</w:t>
      </w:r>
      <w:r>
        <w:t xml:space="preserve"> </w:t>
      </w:r>
      <w:r>
        <w:t xml:space="preserve">Implement pilot programs connecting remote primary clinics in Cairo's peripheries with specialist Ophthalmologists for initial consultations and retinal image analysis, reducing travel barriers.</w:t>
      </w:r>
    </w:p>
    <w:p>
      <w:pPr>
        <w:numPr>
          <w:ilvl w:val="0"/>
          <w:numId w:val="1002"/>
        </w:numPr>
        <w:pStyle w:val="Compact"/>
      </w:pPr>
      <w:r>
        <w:rPr>
          <w:bCs/>
          <w:b/>
        </w:rPr>
        <w:t xml:space="preserve">Targeted Public Awareness Campaigns:</w:t>
      </w:r>
      <w:r>
        <w:t xml:space="preserve"> </w:t>
      </w:r>
      <w:r>
        <w:t xml:space="preserve">Fund large-scale initiatives co-led by Ophthalmologists to combat myths about blindness causes and promote regular eye exams, especially within underserved Cairo communities.</w:t>
      </w:r>
    </w:p>
    <w:p>
      <w:pPr>
        <w:numPr>
          <w:ilvl w:val="0"/>
          <w:numId w:val="1002"/>
        </w:numPr>
        <w:pStyle w:val="Compact"/>
      </w:pPr>
      <w:r>
        <w:rPr>
          <w:bCs/>
          <w:b/>
        </w:rPr>
        <w:t xml:space="preserve">Workforce Development:</w:t>
      </w:r>
      <w:r>
        <w:t xml:space="preserve"> </w:t>
      </w:r>
      <w:r>
        <w:t xml:space="preserve">Increase training capacity for ophthalmology residents in Egypt Cairo to address the projected shortage of specialists, particularly in pediatric and glaucoma subspecialties.</w:t>
      </w:r>
    </w:p>
    <w:bookmarkEnd w:id="25"/>
    <w:bookmarkStart w:id="26" w:name="X55dfed6dbbf85f0d4ee6064dcdfb2f68cede4b1"/>
    <w:p>
      <w:pPr>
        <w:pStyle w:val="Heading2"/>
      </w:pPr>
      <w:r>
        <w:t xml:space="preserve">6. Conclusion: The Ophthalmologist as a Cornerstone of Cairo's Health Future</w:t>
      </w:r>
    </w:p>
    <w:p>
      <w:pPr>
        <w:pStyle w:val="FirstParagraph"/>
      </w:pPr>
      <w:r>
        <w:t xml:space="preserve">The role of the Ophthalmologist in Egypt Cairo is irreplaceable. They stand at the critical intersection of advanced medical science, public health urgency, and socioeconomic reality within one of the world's most densely populated urban environments. This Dissertation has demonstrated that overcoming systemic challenges—through strategic investment, innovative service delivery models like tele-ophthalmology, and robust public health initiatives directly led by the Ophthalmologist—is not merely an option but a national imperative for Egypt. Ensuring equitable access to skilled Ophthalmologists across all districts of Cairo is fundamental to achieving Egypt's Vision 2030 goals for health and development. The continued dedication, expertise, and advocacy of the Ophthalmologist are indispensable catalysts in the fight against preventable blindness throughout Egypt Cairo, safeguarding not just sight, but opportunity and dignity for millions.</w:t>
      </w:r>
    </w:p>
    <w:bookmarkEnd w:id="26"/>
    <w:bookmarkStart w:id="27" w:name="X795385f0da943c8cea616fed5cad2d6d963b3de"/>
    <w:p>
      <w:pPr>
        <w:pStyle w:val="Heading2"/>
      </w:pPr>
      <w:r>
        <w:t xml:space="preserve">References (Illustrative - Based on Egyptian Context)</w:t>
      </w:r>
    </w:p>
    <w:p>
      <w:pPr>
        <w:pStyle w:val="FirstParagraph"/>
      </w:pPr>
      <w:r>
        <w:t xml:space="preserve">1. El-Defrawy, M., et al. (2020). Diabetic Retinopathy in Urban Egypt: Prevalence and Risk Factors. *Egyptian Journal of Ophthalmology*.</w:t>
      </w:r>
    </w:p>
    <w:p>
      <w:pPr>
        <w:pStyle w:val="BodyText"/>
      </w:pPr>
      <w:r>
        <w:t xml:space="preserve">2. World Health Organization (WHO). (2019). Global Report on Vision. Cairo National Eye Care Strategy Framework, Ministry of Health &amp; Population, Egypt.</w:t>
      </w:r>
    </w:p>
    <w:p>
      <w:pPr>
        <w:pStyle w:val="BodyText"/>
      </w:pPr>
      <w:r>
        <w:t xml:space="preserve">3. Ahmed, K., et al. (2021). Cataract Surgery Outcomes in Public Hospitals of Greater Cairo. *Middle East African Journal of Ophthalmology*.</w:t>
      </w:r>
    </w:p>
    <w:p>
      <w:pPr>
        <w:pStyle w:val="BodyText"/>
      </w:pPr>
      <w:r>
        <w:t xml:space="preserve">4. Badran, A., &amp; El-Mahdy, H. (2018). Glaucoma Screening Challenges in Urban Egyptian Settings. *Journal of Glaucoma*.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Egypt Cairo</dc:title>
  <dc:creator/>
  <dc:language>en</dc:language>
  <cp:keywords/>
  <dcterms:created xsi:type="dcterms:W3CDTF">2026-04-30T20:03:01Z</dcterms:created>
  <dcterms:modified xsi:type="dcterms:W3CDTF">2026-04-30T20:03:01Z</dcterms:modified>
</cp:coreProperties>
</file>

<file path=docProps/custom.xml><?xml version="1.0" encoding="utf-8"?>
<Properties xmlns="http://schemas.openxmlformats.org/officeDocument/2006/custom-properties" xmlns:vt="http://schemas.openxmlformats.org/officeDocument/2006/docPropsVTypes"/>
</file>