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France</w:t>
      </w:r>
      <w:r>
        <w:t xml:space="preserve"> </w:t>
      </w:r>
      <w:r>
        <w:t xml:space="preserve">Marseille</w:t>
      </w:r>
    </w:p>
    <w:bookmarkStart w:id="25" w:name="Xf0c6b07bda5ff3d3210c5ace3d03a6fc4484344"/>
    <w:p>
      <w:pPr>
        <w:pStyle w:val="Heading1"/>
      </w:pPr>
      <w:r>
        <w:t xml:space="preserve">Dissertation: The Critical Role of the Ophthalmologist in Modern Healthcare Delivery within France Marseille</w:t>
      </w:r>
    </w:p>
    <w:p>
      <w:pPr>
        <w:pStyle w:val="FirstParagraph"/>
      </w:pPr>
      <w:r>
        <w:t xml:space="preserve">Within the vibrant and historically rich city of Marseille, situated as a major port and cultural hub on the Mediterranean coast of France, the specialty of ophthalmology stands as a cornerstone of public health. This Dissertation examines not merely the medical discipline itself, but specifically analyzes the indispensable function performed by every</w:t>
      </w:r>
      <w:r>
        <w:t xml:space="preserve"> </w:t>
      </w:r>
      <w:r>
        <w:rPr>
          <w:bCs/>
          <w:b/>
        </w:rPr>
        <w:t xml:space="preserve">Ophthalmologist</w:t>
      </w:r>
      <w:r>
        <w:t xml:space="preserve"> </w:t>
      </w:r>
      <w:r>
        <w:t xml:space="preserve">operating within this dynamic French context. It argues that Marseille's unique demographic profile, geographical challenges, and healthcare infrastructure necessitate a particularly robust and specialized approach to ophthalmic care, making the role of the local Ophthalmologist paramount. This academic exploration is essential for understanding contemporary ophthalmic service delivery in one of France's most significant urban centers.</w:t>
      </w:r>
    </w:p>
    <w:bookmarkStart w:id="20" w:name="Xbee419daab71ccc7732d9c9c2f35f8c437a238d"/>
    <w:p>
      <w:pPr>
        <w:pStyle w:val="Heading2"/>
      </w:pPr>
      <w:r>
        <w:t xml:space="preserve">Historical Context and Evolution within Marseille</w:t>
      </w:r>
    </w:p>
    <w:p>
      <w:pPr>
        <w:pStyle w:val="FirstParagraph"/>
      </w:pPr>
      <w:r>
        <w:t xml:space="preserve">The practice of eye care in Marseille traces its roots to ancient times, but the formalization of ophthalmology as a distinct medical specialty gained momentum significantly during the 19th and 20th centuries. The establishment of dedicated eye clinics within major hospitals like Hôpital de la Conception (part of AP-HM - Assistance Publique des Hôpitaux de Marseille) marked a turning point. Early pioneers in France, including figures associated with institutions near Marseille, laid the groundwork for modern diagnostic and surgical techniques. This historical trajectory is crucial; it established the foundation upon which contemporary Ophthalmologists in France Marseille build their practice. The legacy of specialized eye care deeply embedded within Marseille's healthcare ecosystem underscores why a dedicated Dissertation on this topic is not just relevant, but vital for preserving and advancing local knowledge.</w:t>
      </w:r>
    </w:p>
    <w:bookmarkEnd w:id="20"/>
    <w:bookmarkStart w:id="21" w:name="X0fcaa3a972d1492b43cfcab9e97afb9512e4fa7"/>
    <w:p>
      <w:pPr>
        <w:pStyle w:val="Heading2"/>
      </w:pPr>
      <w:r>
        <w:t xml:space="preserve">The Contemporary Ophthalmologist: Navigating Marseille's Specific Challenges</w:t>
      </w:r>
    </w:p>
    <w:p>
      <w:pPr>
        <w:pStyle w:val="FirstParagraph"/>
      </w:pPr>
      <w:r>
        <w:t xml:space="preserve">Today, the Ophthalmologist practicing in France Marseille faces a complex landscape. The city's population of over 850,000 inhabitants, coupled with significant immigration and a rapidly aging demographic (exceeding 23% aged 65+), creates substantial pressure on eye care services. Chronic conditions like diabetic retinopathy, age-related macular degeneration (AMD), and glaucoma demand continuous monitoring and sophisticated interventions – all areas where the expertise of the Ophthalmologist is irreplaceable. Marseille's high UV exposure due to its southern location also contributes to a higher incidence of certain eye diseases, requiring preventative education and tailored treatment plans from local Ophthalmologists.</w:t>
      </w:r>
    </w:p>
    <w:p>
      <w:pPr>
        <w:pStyle w:val="BodyText"/>
      </w:pPr>
      <w:r>
        <w:t xml:space="preserve">Furthermore, access to care presents unique challenges within Marseille. While major centers like AP-HM provide advanced tertiary care, there are geographical disparities in the availability of specialists across different districts (e.g., the northern suburbs versus the Vieux Port area). The Ophthalmologist must navigate this fragmented system, often collaborating closely with optometrists, primary care physicians, and community health centers across</w:t>
      </w:r>
      <w:r>
        <w:t xml:space="preserve"> </w:t>
      </w:r>
      <w:r>
        <w:rPr>
          <w:iCs/>
          <w:i/>
        </w:rPr>
        <w:t xml:space="preserve">France Marseille</w:t>
      </w:r>
      <w:r>
        <w:t xml:space="preserve"> </w:t>
      </w:r>
      <w:r>
        <w:t xml:space="preserve">to ensure patients receive timely and appropriate care. This necessitates not only clinical excellence but also strong communication skills and an understanding of the regional healthcare network – a core competency emphasized in any comprehensive Dissertation on ophthalmic practice in this setting.</w:t>
      </w:r>
    </w:p>
    <w:bookmarkEnd w:id="21"/>
    <w:bookmarkStart w:id="22" w:name="X0c640fee07f20bcbb28a3e3a7c8c74bfa5cc21d"/>
    <w:p>
      <w:pPr>
        <w:pStyle w:val="Heading2"/>
      </w:pPr>
      <w:r>
        <w:t xml:space="preserve">The Imperative of Academic Rigor: Why this Dissertation Matters</w:t>
      </w:r>
    </w:p>
    <w:p>
      <w:pPr>
        <w:pStyle w:val="FirstParagraph"/>
      </w:pPr>
      <w:r>
        <w:t xml:space="preserve">This specific Dissertation on the Ophthalmologist's role within France Marseille is not merely an academic exercise; it serves a critical practical purpose. It provides a structured framework for understanding local epidemiological data, evaluating service efficiency, identifying gaps in care (such as disparities in rural-urban access or among migrant populations), and proposing evidence-based improvements. By focusing intensely on the Marseille context – analyzing wait times at AP-HM eye departments, prevalence rates of specific conditions linked to the Provençal lifestyle or environment, and the impact of local public health initiatives – this Dissertation offers actionable insights directly relevant to policymakers and healthcare administrators in</w:t>
      </w:r>
      <w:r>
        <w:t xml:space="preserve"> </w:t>
      </w:r>
      <w:r>
        <w:rPr>
          <w:iCs/>
          <w:i/>
        </w:rPr>
        <w:t xml:space="preserve">France Marseille</w:t>
      </w:r>
      <w:r>
        <w:t xml:space="preserve">.</w:t>
      </w:r>
    </w:p>
    <w:p>
      <w:pPr>
        <w:pStyle w:val="BodyText"/>
      </w:pPr>
      <w:r>
        <w:t xml:space="preserve">Moreover, it highlights the evolving scope of practice for the Ophthalmologist. Modern roles extend far beyond routine check-ups; they encompass performing complex cataract surgeries (a high-volume procedure), managing retinal diseases with advanced imaging (OCT, angiography), treating corneal conditions, and providing crucial post-operative care. A Dissertation grounded in the Marseille reality must capture this complexity to accurately represent the demands placed on today's Ophthalmologist. It moves beyond generic descriptions to illuminate how these specialists actively shape the visual health outcomes of Marseille's citizens.</w:t>
      </w:r>
    </w:p>
    <w:bookmarkEnd w:id="22"/>
    <w:bookmarkStart w:id="23" w:name="X47ca6581ba1692e59c02566159c67aa54857f41"/>
    <w:p>
      <w:pPr>
        <w:pStyle w:val="Heading2"/>
      </w:pPr>
      <w:r>
        <w:t xml:space="preserve">Future Directions and Strategic Importance</w:t>
      </w:r>
    </w:p>
    <w:p>
      <w:pPr>
        <w:pStyle w:val="FirstParagraph"/>
      </w:pPr>
      <w:r>
        <w:t xml:space="preserve">Looking ahead, integrating advanced technology (like AI-assisted diagnostics for early detection of diabetic eye disease) into Marseille's ophthalmic services represents a key frontier. However, successful implementation hinges on the skills and leadership of the Ophthalmologist. This Dissertation must therefore also address how training programs in France Marseille can best prepare the next generation of specialists to leverage these innovations effectively within their local context.</w:t>
      </w:r>
    </w:p>
    <w:p>
      <w:pPr>
        <w:pStyle w:val="BodyText"/>
      </w:pPr>
      <w:r>
        <w:t xml:space="preserve">As Marseille continues to grow and evolve as a global city, its commitment to safeguarding sight will depend entirely on a well-supported, skilled, and strategically positioned workforce of Ophthalmologists. This Dissertation is therefore an essential contribution. It compels recognition that the Ophthalmologist in France Marseille is not merely a medical practitioner but a central figure in public health infrastructure, directly influencing the quality of life for millions within the city and its surrounding region. Ignoring their specific role, shaped by Marseille's unique environment and population needs, would be a significant oversight.</w:t>
      </w:r>
    </w:p>
    <w:bookmarkEnd w:id="23"/>
    <w:bookmarkStart w:id="24" w:name="conclusion"/>
    <w:p>
      <w:pPr>
        <w:pStyle w:val="Heading2"/>
      </w:pPr>
      <w:r>
        <w:t xml:space="preserve">Conclusion</w:t>
      </w:r>
    </w:p>
    <w:p>
      <w:pPr>
        <w:pStyle w:val="FirstParagraph"/>
      </w:pPr>
      <w:r>
        <w:t xml:space="preserve">In conclusion, this Dissertation firmly establishes that the Ophthalmologist operating within France Marseille is a critical professional whose work is deeply intertwined with the city's health profile, geographical realities, and healthcare system structure. The challenges of an aging population, environmental factors like UV exposure, and access disparities demand a specialized approach that only an expert Ophthalmologist can provide. A thorough Dissertation on this subject is not just academically valuable; it is a necessary tool for improving vision care outcomes across Marseille. It underscores that the success of ophthalmic services in this vital French city rests squarely on understanding and supporting the multifaceted role of the Ophthalmologist within its specific context. The future health of Marseille's eyes 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France Marseille</dc:title>
  <dc:creator/>
  <dc:language>en</dc:language>
  <cp:keywords/>
  <dcterms:created xsi:type="dcterms:W3CDTF">2026-07-22T07:32:43Z</dcterms:created>
  <dcterms:modified xsi:type="dcterms:W3CDTF">2026-07-22T07:32:43Z</dcterms:modified>
</cp:coreProperties>
</file>

<file path=docProps/custom.xml><?xml version="1.0" encoding="utf-8"?>
<Properties xmlns="http://schemas.openxmlformats.org/officeDocument/2006/custom-properties" xmlns:vt="http://schemas.openxmlformats.org/officeDocument/2006/docPropsVTypes"/>
</file>