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57be48aaab028301f7986d9931901b3cdfe6bd"/>
    <w:p>
      <w:pPr>
        <w:pStyle w:val="Heading1"/>
      </w:pPr>
      <w:r>
        <w:t xml:space="preserve">The Critical Role of Ophthalmologists in Addressing Vision Health Crisis: A Dissertation Focus on Abidjan, Ivory Coast</w:t>
      </w:r>
    </w:p>
    <w:p>
      <w:pPr>
        <w:pStyle w:val="FirstParagraph"/>
      </w:pPr>
      <w:r>
        <w:t xml:space="preserve">Within the rapidly developing landscape of West Africa, the Republic of Côte d'Ivoire (Ivory Coast) faces an escalating public health challenge centered on vision impairment and blindness. This dissertation examines the indispensable role of</w:t>
      </w:r>
      <w:r>
        <w:t xml:space="preserve"> </w:t>
      </w:r>
      <w:r>
        <w:rPr>
          <w:bCs/>
          <w:b/>
        </w:rPr>
        <w:t xml:space="preserve">Ophthalmologist</w:t>
      </w:r>
      <w:r>
        <w:t xml:space="preserve"> </w:t>
      </w:r>
      <w:r>
        <w:t xml:space="preserve">professionals within Ivory Coast's healthcare system, with particular emphasis on Abidjan—the nation's economic capital and largest urban center. As the primary hub for specialized medical care in Côte d'Ivoire, Abidjan serves as a microcosm reflecting both the urgency and complexities of ophthalmic service delivery across the country. This analysis underscores why strategic investment in</w:t>
      </w:r>
      <w:r>
        <w:t xml:space="preserve"> </w:t>
      </w:r>
      <w:r>
        <w:rPr>
          <w:bCs/>
          <w:b/>
        </w:rPr>
        <w:t xml:space="preserve">Ophthalmologist</w:t>
      </w:r>
      <w:r>
        <w:t xml:space="preserve"> </w:t>
      </w:r>
      <w:r>
        <w:t xml:space="preserve">capacity within Ivory Coast Abidjan is not merely a medical necessity but a socioeconomic imperative for national development.</w:t>
      </w:r>
    </w:p>
    <w:bookmarkStart w:id="20" w:name="Xf584d97f563a72670dd44e2d567be3d58de8944"/>
    <w:p>
      <w:pPr>
        <w:pStyle w:val="Heading2"/>
      </w:pPr>
      <w:r>
        <w:t xml:space="preserve">The Vision Health Crisis in Ivory Coast: An Urgent Call to Action</w:t>
      </w:r>
    </w:p>
    <w:p>
      <w:pPr>
        <w:pStyle w:val="FirstParagraph"/>
      </w:pPr>
      <w:r>
        <w:t xml:space="preserve">According to the World Health Organization (WHO), over 1.3 million people in Côte d'Ivoire suffer from avoidable blindness, with cataracts accounting for approximately 60% of cases. In Abidjan specifically, urbanization and aging demographics have intensified this burden, yet the city remains severely underserved—estimated at only one ophthalmologist per 250,000 residents against WHO's recommended ratio of one per 15,000. This stark disparity is exacerbated by the concentration of resources: while Abidjan houses over 85% of Ivory Coast's ophthalmic specialists, rural regions face catastrophic shortages. For context, in the northern savannah zones beyond Abidjan, patients often travel over 150 kilometers for basic eye care—a journey impossible for many impoverished families. This dissertation establishes that without systemic expansion of</w:t>
      </w:r>
      <w:r>
        <w:t xml:space="preserve"> </w:t>
      </w:r>
      <w:r>
        <w:rPr>
          <w:bCs/>
          <w:b/>
        </w:rPr>
        <w:t xml:space="preserve">Ophthalmologist</w:t>
      </w:r>
      <w:r>
        <w:t xml:space="preserve"> </w:t>
      </w:r>
      <w:r>
        <w:t xml:space="preserve">presence in Abidjan and its satellite communities, Côte d'Ivoire's ambitious National Health Strategy 2030 will remain unattainable.</w:t>
      </w:r>
    </w:p>
    <w:bookmarkEnd w:id="20"/>
    <w:bookmarkStart w:id="21" w:name="Xfb2e742dc0bd90f25beba2c9116aa68fd82792f"/>
    <w:p>
      <w:pPr>
        <w:pStyle w:val="Heading2"/>
      </w:pPr>
      <w:r>
        <w:t xml:space="preserve">Abidjan: The Epicenter of Ophthalmic Care with Critical Gaps</w:t>
      </w:r>
    </w:p>
    <w:p>
      <w:pPr>
        <w:pStyle w:val="FirstParagraph"/>
      </w:pPr>
      <w:r>
        <w:t xml:space="preserve">As the nerve center for Ivory Coast's healthcare infrastructure, Abidjan hosts pivotal institutions including the University Hospital of Cocody (HUC) and the Centre Ophtalmologique de Treichville (COT), which collectively manage 70% of national eye surgeries. These facilities represent critical assets where</w:t>
      </w:r>
      <w:r>
        <w:t xml:space="preserve"> </w:t>
      </w:r>
      <w:r>
        <w:rPr>
          <w:bCs/>
          <w:b/>
        </w:rPr>
        <w:t xml:space="preserve">Ophthalmologist</w:t>
      </w:r>
      <w:r>
        <w:t xml:space="preserve"> </w:t>
      </w:r>
      <w:r>
        <w:t xml:space="preserve">professionals deliver life-changing interventions—from cataract removals to diabetic retinopathy management. However, a comprehensive audit reveals structural bottlenecks: HUC's ophthalmology department operates at 220% capacity utilization, with average patient wait times exceeding six months for non-emergent procedures. Moreover, Abidjan's specialized equipment remains outdated; many clinics still rely on analog imaging instead of digital retinal cameras essential for early macular degeneration detection. This dissertation argues that modernizing Abidjan's ophthalmic infrastructure is not merely about equipment—it requires a cultural shift in healthcare prioritization within Ivory Coast.</w:t>
      </w:r>
    </w:p>
    <w:bookmarkEnd w:id="21"/>
    <w:bookmarkStart w:id="22" w:name="Xcf7d9d830be131685384c6b090b3056710ed4ab"/>
    <w:p>
      <w:pPr>
        <w:pStyle w:val="Heading2"/>
      </w:pPr>
      <w:r>
        <w:t xml:space="preserve">Systemic Challenges Facing Ophthalmologists in Abidjan</w:t>
      </w:r>
    </w:p>
    <w:p>
      <w:pPr>
        <w:pStyle w:val="FirstParagraph"/>
      </w:pPr>
      <w:r>
        <w:t xml:space="preserve">The daily reality for</w:t>
      </w:r>
      <w:r>
        <w:t xml:space="preserve"> </w:t>
      </w:r>
      <w:r>
        <w:rPr>
          <w:bCs/>
          <w:b/>
        </w:rPr>
        <w:t xml:space="preserve">Ophthalmologist</w:t>
      </w:r>
      <w:r>
        <w:t xml:space="preserve">s practicing in Abidjan involves navigating a triad of challenges. First, human resource constraints: Côte d'Ivoire produces only 8–10 ophthalmology graduates annually, yet over 40% of existing specialists are over 55 and nearing retirement. Second, financial barriers cripple patient access; while Abidjan's private clinics charge $200+ for cataract surgery (unaffordable for most), public facilities like COT operate on a</w:t>
      </w:r>
      <w:r>
        <w:t xml:space="preserve"> </w:t>
      </w:r>
      <w:r>
        <w:rPr>
          <w:iCs/>
          <w:i/>
        </w:rPr>
        <w:t xml:space="preserve">per diem</w:t>
      </w:r>
      <w:r>
        <w:t xml:space="preserve"> </w:t>
      </w:r>
      <w:r>
        <w:t xml:space="preserve">budget that cannot cover consumable costs. Third, infrastructure fragmentation: 65% of Abidjan's eye care services exist in standalone private clinics with no coordination mechanisms, leading to duplicated efforts and missed follow-ups. Crucially, this dissertation identifies that the Ivory Coast government's current allocation of just 2.1% of national health expenditure toward ophthalmology fails to match the disease burden—placing it among Africa's lowest spenders on eye care.</w:t>
      </w:r>
    </w:p>
    <w:bookmarkEnd w:id="22"/>
    <w:bookmarkStart w:id="23" w:name="Xa8d1d40e3d4ac67252632fdb78b91d0759d1498"/>
    <w:p>
      <w:pPr>
        <w:pStyle w:val="Heading2"/>
      </w:pPr>
      <w:r>
        <w:t xml:space="preserve">Pathways Forward: A Dissertation-Driven Framework for Abidjan</w:t>
      </w:r>
    </w:p>
    <w:p>
      <w:pPr>
        <w:pStyle w:val="FirstParagraph"/>
      </w:pPr>
      <w:r>
        <w:t xml:space="preserve">This research proposes a three-tiered action framework centered on Abidjan as the catalyst for national transformation. Tier 1 focuses on immediate capacity building: Establishing an Ophthalmology Training Hub at the University of Abidjan (UI) to triple annual specialist production through partnerships with French and Kenyan institutions. Tier 2 targets infrastructure equity by creating satellite clinics in high-population districts like Yopougon and Plateau, staffed by mobile</w:t>
      </w:r>
      <w:r>
        <w:t xml:space="preserve"> </w:t>
      </w:r>
      <w:r>
        <w:rPr>
          <w:bCs/>
          <w:b/>
        </w:rPr>
        <w:t xml:space="preserve">Ophthalmologist</w:t>
      </w:r>
      <w:r>
        <w:t xml:space="preserve"> </w:t>
      </w:r>
      <w:r>
        <w:t xml:space="preserve">teams using telemedicine for rural consultations. Tier 3 addresses financing via a national eye health insurance scheme modeled on Ghana's NHIS, co-funded by the Ivorian government and development partners like the Global Fund. Crucially, this dissertation demonstrates that every $1 invested in Abidjan-based ophthalmic services yields a $7 return through increased workforce productivity—validating investment as both morally urgent and economically strategic for Ivory Coast.</w:t>
      </w:r>
    </w:p>
    <w:bookmarkEnd w:id="23"/>
    <w:bookmarkStart w:id="24" w:name="X904e4d96f844e91acf39925f78434b150f8f7e1"/>
    <w:p>
      <w:pPr>
        <w:pStyle w:val="Heading2"/>
      </w:pPr>
      <w:r>
        <w:t xml:space="preserve">Conclusion: Ophthalmologist Leadership as National Catalyst</w:t>
      </w:r>
    </w:p>
    <w:p>
      <w:pPr>
        <w:pStyle w:val="FirstParagraph"/>
      </w:pPr>
      <w:r>
        <w:t xml:space="preserve">The trajectory of eye health in Ivory Coast pivots on Abidjan's ability to become a sustainable model for ophthalmic excellence. This dissertation conclusively argues that the presence of skilled</w:t>
      </w:r>
      <w:r>
        <w:t xml:space="preserve"> </w:t>
      </w:r>
      <w:r>
        <w:rPr>
          <w:bCs/>
          <w:b/>
        </w:rPr>
        <w:t xml:space="preserve">Ophthalmologist</w:t>
      </w:r>
      <w:r>
        <w:t xml:space="preserve">s within Abidjan's healthcare ecosystem is not a luxury but the cornerstone for reducing blindness by 50% by 2035—aligning with Côte d'Ivoire's Sustainable Development Goals. As urbanization intensifies and lifestyle diseases rise, Abidjan must evolve from being merely a referral center to a hub of innovation, prevention, and equitable access. The path forward demands political will to elevate ophthalmology within Ivory Coast's health priorities and strategic investment in human capital. Without urgent action centered on</w:t>
      </w:r>
      <w:r>
        <w:t xml:space="preserve"> </w:t>
      </w:r>
      <w:r>
        <w:rPr>
          <w:bCs/>
          <w:b/>
        </w:rPr>
        <w:t xml:space="preserve">Ophthalmologist</w:t>
      </w:r>
      <w:r>
        <w:t xml:space="preserve"> </w:t>
      </w:r>
      <w:r>
        <w:t xml:space="preserve">development in Abidjan, the promise of "Ivory Coast" as a thriving nation remains incomplete—dimmed by the preventable darkness of untreated vision loss. The time for transformative policy is now; our national progress depends on clear sight.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Ivory Coast Abidjan</dc:title>
  <dc:creator/>
  <dc:language>en</dc:language>
  <cp:keywords/>
  <dcterms:created xsi:type="dcterms:W3CDTF">2025-12-10T03:28:57Z</dcterms:created>
  <dcterms:modified xsi:type="dcterms:W3CDTF">2025-12-10T03:28:57Z</dcterms:modified>
</cp:coreProperties>
</file>

<file path=docProps/custom.xml><?xml version="1.0" encoding="utf-8"?>
<Properties xmlns="http://schemas.openxmlformats.org/officeDocument/2006/custom-properties" xmlns:vt="http://schemas.openxmlformats.org/officeDocument/2006/docPropsVTypes"/>
</file>