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Peru</w:t>
      </w:r>
      <w:r>
        <w:t xml:space="preserve"> </w:t>
      </w:r>
      <w:r>
        <w:t xml:space="preserve">Lima</w:t>
      </w:r>
    </w:p>
    <w:bookmarkStart w:id="25" w:name="X6b3dd93d350614b13035285026659503c7d4900"/>
    <w:p>
      <w:pPr>
        <w:pStyle w:val="Heading1"/>
      </w:pPr>
      <w:r>
        <w:t xml:space="preserve">A Comprehensive Dissertation on the Role of the Ophthalmologist in Addressing Vision Health Disparities: Focus on Peru Lima</w:t>
      </w:r>
    </w:p>
    <w:p>
      <w:pPr>
        <w:pStyle w:val="FirstParagraph"/>
      </w:pPr>
      <w:r>
        <w:rPr>
          <w:bCs/>
          <w:b/>
        </w:rPr>
        <w:t xml:space="preserve">Abstract:</w:t>
      </w:r>
      <w:r>
        <w:t xml:space="preserve"> </w:t>
      </w:r>
      <w:r>
        <w:t xml:space="preserve">This Dissertation critically examines the critical role of the Ophthalmologist within Peru Lima's healthcare ecosystem, focusing on systemic challenges, access barriers, and innovative strategies to combat preventable blindness. Drawing upon epidemiological data, institutional analysis, and community health frameworks specific to Peru Lima, this work underscores the indispensable function of specialized ophthalmic care in a rapidly urbanizing metropolis with significant socioeconomic disparities. The findings propose actionable pathways for strengthening eye care delivery under the unique constraints and opportunities of Peru Lima.</w:t>
      </w:r>
    </w:p>
    <w:bookmarkStart w:id="20" w:name="introduction-the-imperative-in-peru-lima"/>
    <w:p>
      <w:pPr>
        <w:pStyle w:val="Heading2"/>
      </w:pPr>
      <w:r>
        <w:t xml:space="preserve">1. Introduction: The Imperative in Peru Lima</w:t>
      </w:r>
    </w:p>
    <w:p>
      <w:pPr>
        <w:pStyle w:val="FirstParagraph"/>
      </w:pPr>
      <w:r>
        <w:t xml:space="preserve">Peru Lima, as the political, economic, and healthcare hub of Peru, faces a complex public health landscape regarding vision. With a population exceeding 10 million within its metropolitan area alone (INEI, 2023), Lima presents unique challenges for eye care access. A significant portion of the population resides in peri-urban shantytowns (pueblos jóvenes) with limited healthcare infrastructure, while the urban core houses sophisticated private clinics serving a privileged minority. This Dissertation addresses the urgent need to analyze how the Ophthalmologist navigates this disparity. The role of the Ophthalmologist transcends clinical procedure; it is central to public health strategy in Peru Lima, directly impacting national blindness reduction targets under initiatives like "Luz para Todos" (Light for All).</w:t>
      </w:r>
    </w:p>
    <w:bookmarkEnd w:id="20"/>
    <w:bookmarkStart w:id="21" w:name="X2cbac14922612658ca67cd1c12a075dc19f72c3"/>
    <w:p>
      <w:pPr>
        <w:pStyle w:val="Heading2"/>
      </w:pPr>
      <w:r>
        <w:t xml:space="preserve">2. The Critical Role of the Ophthalmologist in Peru Lima's Context</w:t>
      </w:r>
    </w:p>
    <w:p>
      <w:pPr>
        <w:pStyle w:val="FirstParagraph"/>
      </w:pPr>
      <w:r>
        <w:t xml:space="preserve">The Ophthalmologist in Peru Lima operates within a strained public health system (MINSA) and a growing private sector. This Dissertation identifies the Ophthalmologist as a pivotal figure at multiple levels:</w:t>
      </w:r>
    </w:p>
    <w:p>
      <w:pPr>
        <w:numPr>
          <w:ilvl w:val="0"/>
          <w:numId w:val="1001"/>
        </w:numPr>
        <w:pStyle w:val="Compact"/>
      </w:pPr>
      <w:r>
        <w:rPr>
          <w:bCs/>
          <w:b/>
        </w:rPr>
        <w:t xml:space="preserve">Primary Care Integration:</w:t>
      </w:r>
      <w:r>
        <w:t xml:space="preserve"> </w:t>
      </w:r>
      <w:r>
        <w:t xml:space="preserve">Training primary care physicians across Lima to recognize early signs of diabetic retinopathy or glaucoma, enabling timely referral to an Ophthalmologist.</w:t>
      </w:r>
    </w:p>
    <w:p>
      <w:pPr>
        <w:numPr>
          <w:ilvl w:val="0"/>
          <w:numId w:val="1001"/>
        </w:numPr>
        <w:pStyle w:val="Compact"/>
      </w:pPr>
      <w:r>
        <w:rPr>
          <w:bCs/>
          <w:b/>
        </w:rPr>
        <w:t xml:space="preserve">Surgical Expertise:</w:t>
      </w:r>
      <w:r>
        <w:t xml:space="preserve"> </w:t>
      </w:r>
      <w:r>
        <w:t xml:space="preserve">Performing high-volume cataract surgeries (the leading cause of avoidable blindness in Peru) in both public hospitals like Hospital Nacional Edgardo Rebagliati Martins and specialized private centers across Lima.</w:t>
      </w:r>
    </w:p>
    <w:p>
      <w:pPr>
        <w:numPr>
          <w:ilvl w:val="0"/>
          <w:numId w:val="1001"/>
        </w:numPr>
        <w:pStyle w:val="Compact"/>
      </w:pPr>
      <w:r>
        <w:rPr>
          <w:bCs/>
          <w:b/>
        </w:rPr>
        <w:t xml:space="preserve">Community Outreach:</w:t>
      </w:r>
      <w:r>
        <w:t xml:space="preserve"> </w:t>
      </w:r>
      <w:r>
        <w:t xml:space="preserve">Leading mobile eye camps organized by NGOs (e.g., Comunidad de Ojos, Señoritas del Maestro) targeting marginalized districts in Lima, directly delivering services often unavailable locally.</w:t>
      </w:r>
    </w:p>
    <w:p>
      <w:pPr>
        <w:numPr>
          <w:ilvl w:val="0"/>
          <w:numId w:val="1001"/>
        </w:numPr>
        <w:pStyle w:val="Compact"/>
      </w:pPr>
      <w:r>
        <w:rPr>
          <w:bCs/>
          <w:b/>
        </w:rPr>
        <w:t xml:space="preserve">Epidemiological Surveillance:</w:t>
      </w:r>
      <w:r>
        <w:t xml:space="preserve"> </w:t>
      </w:r>
      <w:r>
        <w:t xml:space="preserve">Contributing data on prevalent conditions (e.g., high rates of trachoma in specific coastal areas near Lima, rising diabetic eye disease due to lifestyle changes) crucial for Peru Lima's health planning.</w:t>
      </w:r>
    </w:p>
    <w:bookmarkEnd w:id="21"/>
    <w:bookmarkStart w:id="22" w:name="X5ee18b27a596208ed9963049421683d5b23f16c"/>
    <w:p>
      <w:pPr>
        <w:pStyle w:val="Heading2"/>
      </w:pPr>
      <w:r>
        <w:t xml:space="preserve">3. Systemic Challenges Facing Ophthalmologists in Peru Lima</w:t>
      </w:r>
    </w:p>
    <w:p>
      <w:pPr>
        <w:pStyle w:val="FirstParagraph"/>
      </w:pPr>
      <w:r>
        <w:t xml:space="preserve">This Dissertation meticulously details the obstacles hindering optimal ophthalmic care delivery in Peru Lima:</w:t>
      </w:r>
    </w:p>
    <w:p>
      <w:pPr>
        <w:numPr>
          <w:ilvl w:val="0"/>
          <w:numId w:val="1002"/>
        </w:numPr>
        <w:pStyle w:val="Compact"/>
      </w:pPr>
      <w:r>
        <w:rPr>
          <w:bCs/>
          <w:b/>
        </w:rPr>
        <w:t xml:space="preserve">Resource Scarcity:</w:t>
      </w:r>
      <w:r>
        <w:t xml:space="preserve"> </w:t>
      </w:r>
      <w:r>
        <w:t xml:space="preserve">Public hospitals suffer from equipment shortages (e.g., limited OCT machines, fundus cameras) and long surgical waitlists, often exceeding 12 months for cataract surgery in the public system. The Ophthalmologist must constantly innovate within these constraints.</w:t>
      </w:r>
    </w:p>
    <w:p>
      <w:pPr>
        <w:numPr>
          <w:ilvl w:val="0"/>
          <w:numId w:val="1002"/>
        </w:numPr>
        <w:pStyle w:val="Compact"/>
      </w:pPr>
      <w:r>
        <w:rPr>
          <w:bCs/>
          <w:b/>
        </w:rPr>
        <w:t xml:space="preserve">Workforce Distribution:</w:t>
      </w:r>
      <w:r>
        <w:t xml:space="preserve"> </w:t>
      </w:r>
      <w:r>
        <w:t xml:space="preserve">A severe maldistribution exists; the majority of specialized Ophthalmologists are concentrated in private clinics along Lima's affluent avenues (e.g., San Isidro, Miraflores), leaving public facilities and peripheral districts underserved. This gap directly impacts accessibility for the Peruvian population in Lima.</w:t>
      </w:r>
    </w:p>
    <w:p>
      <w:pPr>
        <w:numPr>
          <w:ilvl w:val="0"/>
          <w:numId w:val="1002"/>
        </w:numPr>
        <w:pStyle w:val="Compact"/>
      </w:pPr>
      <w:r>
        <w:rPr>
          <w:bCs/>
          <w:b/>
        </w:rPr>
        <w:t xml:space="preserve">Financial Barriers:</w:t>
      </w:r>
      <w:r>
        <w:t xml:space="preserve"> </w:t>
      </w:r>
      <w:r>
        <w:t xml:space="preserve">Out-of-pocket costs for private care are prohibitive for most Lima residents. While MINSA covers some procedures, copays and lack of transportation to distant public centers remain significant barriers to accessing an Ophthalmologist's care.</w:t>
      </w:r>
    </w:p>
    <w:p>
      <w:pPr>
        <w:numPr>
          <w:ilvl w:val="0"/>
          <w:numId w:val="1002"/>
        </w:numPr>
        <w:pStyle w:val="Compact"/>
      </w:pPr>
      <w:r>
        <w:rPr>
          <w:bCs/>
          <w:b/>
        </w:rPr>
        <w:t xml:space="preserve">Cultural &amp; Educational Hurdles:</w:t>
      </w:r>
      <w:r>
        <w:t xml:space="preserve"> </w:t>
      </w:r>
      <w:r>
        <w:t xml:space="preserve">Low health literacy regarding eye conditions and the importance of preventive care, particularly in indigenous communities within Lima's immigrant populations, necessitates culturally sensitive approaches by the Ophthalmologist during patient interactions.</w:t>
      </w:r>
    </w:p>
    <w:bookmarkEnd w:id="22"/>
    <w:bookmarkStart w:id="23" w:name="Xb35676ff627c8a95cba6a51e43dc3a7972873f1"/>
    <w:p>
      <w:pPr>
        <w:pStyle w:val="Heading2"/>
      </w:pPr>
      <w:r>
        <w:t xml:space="preserve">4. Innovative Strategies and Future Directions: The Dissertation Perspective</w:t>
      </w:r>
    </w:p>
    <w:p>
      <w:pPr>
        <w:pStyle w:val="FirstParagraph"/>
      </w:pPr>
      <w:r>
        <w:t xml:space="preserve">This Dissertation proposes evidence-based solutions tailored to Peru Lima:</w:t>
      </w:r>
    </w:p>
    <w:p>
      <w:pPr>
        <w:numPr>
          <w:ilvl w:val="0"/>
          <w:numId w:val="1003"/>
        </w:numPr>
        <w:pStyle w:val="Compact"/>
      </w:pPr>
      <w:r>
        <w:rPr>
          <w:bCs/>
          <w:b/>
        </w:rPr>
        <w:t xml:space="preserve">Tele-Ophthalmology Integration:</w:t>
      </w:r>
      <w:r>
        <w:t xml:space="preserve"> </w:t>
      </w:r>
      <w:r>
        <w:t xml:space="preserve">Leveraging technology for remote screening (e.g., retinal images captured by community health workers in Villa El Salvador transmitted to an Ophthalmologist at a central Lima hospital for diagnosis). This model optimizes the scarce specialist workforce across Peru Lima.</w:t>
      </w:r>
    </w:p>
    <w:p>
      <w:pPr>
        <w:numPr>
          <w:ilvl w:val="0"/>
          <w:numId w:val="1003"/>
        </w:numPr>
        <w:pStyle w:val="Compact"/>
      </w:pPr>
      <w:r>
        <w:rPr>
          <w:bCs/>
          <w:b/>
        </w:rPr>
        <w:t xml:space="preserve">Public-Private Partnerships (PPPs):</w:t>
      </w:r>
      <w:r>
        <w:t xml:space="preserve"> </w:t>
      </w:r>
      <w:r>
        <w:t xml:space="preserve">Formalizing collaborations between MINSA, private hospitals, and NGOs. The Ophthalmologist can be deployed to public facilities during specific hours, funded through a PPP structure that reduces wait times in Lima's public system without depleting resources from the private sector.</w:t>
      </w:r>
    </w:p>
    <w:p>
      <w:pPr>
        <w:numPr>
          <w:ilvl w:val="0"/>
          <w:numId w:val="1003"/>
        </w:numPr>
        <w:pStyle w:val="Compact"/>
      </w:pPr>
      <w:r>
        <w:rPr>
          <w:bCs/>
          <w:b/>
        </w:rPr>
        <w:t xml:space="preserve">Targeted Training Programs:</w:t>
      </w:r>
      <w:r>
        <w:t xml:space="preserve"> </w:t>
      </w:r>
      <w:r>
        <w:t xml:space="preserve">Developing specialized training tracks within Peruvian medical schools (e.g., Universidad Nacional Mayor de San Marcos) focused on community-based ophthalmology and managing high-volume public clinics, ensuring future Ophthalmologists are equipped for the realities of Peru Lima.</w:t>
      </w:r>
    </w:p>
    <w:p>
      <w:pPr>
        <w:numPr>
          <w:ilvl w:val="0"/>
          <w:numId w:val="1003"/>
        </w:numPr>
        <w:pStyle w:val="Compact"/>
      </w:pPr>
      <w:r>
        <w:rPr>
          <w:bCs/>
          <w:b/>
        </w:rPr>
        <w:t xml:space="preserve">Data-Driven Resource Allocation:</w:t>
      </w:r>
      <w:r>
        <w:t xml:space="preserve"> </w:t>
      </w:r>
      <w:r>
        <w:t xml:space="preserve">Using epidemiological data gathered by Ophthalmologists across Lima to strategically deploy mobile units and new equipment where the need is most acute, moving beyond a one-size-fits-all approach to eye care in Peru Lima.</w:t>
      </w:r>
    </w:p>
    <w:bookmarkEnd w:id="23"/>
    <w:bookmarkStart w:id="24" w:name="X31991081d6139b31e727f02fb72fcddf62e59f9"/>
    <w:p>
      <w:pPr>
        <w:pStyle w:val="Heading2"/>
      </w:pPr>
      <w:r>
        <w:t xml:space="preserve">5. Conclusion: The Indispensable Ophthalmologist for Peru Lima's Vision</w:t>
      </w:r>
    </w:p>
    <w:p>
      <w:pPr>
        <w:pStyle w:val="FirstParagraph"/>
      </w:pPr>
      <w:r>
        <w:t xml:space="preserve">This Dissertation unequivocally affirms that the Ophthalmologist is not merely a clinical specialist but a cornerstone of public health strategy in Peru Lima. Addressing vision loss is intrinsically linked to broader socioeconomic development goals – enabling education, employment, and quality of life for millions residing within the metropolitan area. The challenges of resource scarcity, workforce maldistribution, and financial barriers are significant but not insurmountable. The path forward demands strategic investment in the Ophthalmologist's role through integrated technology (tele-ophthalmology), sustainable partnerships (PPPs), targeted training, and data-driven planning specifically designed for the unique urban context of Peru Lima. Investing in strengthening the capacity and reach of the Ophthalmologist within Peru Lima is an investment in a more equitable, productive, and healthier future for all its citizens. The findings presented here provide a critical roadmap for policymakers, healthcare administrators, and the Ophthalmologists themselves to transform eye care delivery across this vital Peruvian city.</w:t>
      </w:r>
    </w:p>
    <w:p>
      <w:pPr>
        <w:pStyle w:val="BodyText"/>
      </w:pPr>
      <w:r>
        <w:rPr>
          <w:iCs/>
          <w:i/>
        </w:rPr>
        <w:t xml:space="preserve">This Dissertation serves as a call to action. It is not intended as clinical advice but as an academic framework highlighting the systemic importance of the Ophthalmologist within Peru Lima's healthcare challenge and opportunity.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Peru Lima</dc:title>
  <dc:creator/>
  <dc:language>en</dc:language>
  <cp:keywords/>
  <dcterms:created xsi:type="dcterms:W3CDTF">2026-07-13T23:21:43Z</dcterms:created>
  <dcterms:modified xsi:type="dcterms:W3CDTF">2026-07-13T23:21:43Z</dcterms:modified>
</cp:coreProperties>
</file>

<file path=docProps/custom.xml><?xml version="1.0" encoding="utf-8"?>
<Properties xmlns="http://schemas.openxmlformats.org/officeDocument/2006/custom-properties" xmlns:vt="http://schemas.openxmlformats.org/officeDocument/2006/docPropsVTypes"/>
</file>