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Addressing</w:t>
      </w:r>
      <w:r>
        <w:t xml:space="preserve"> </w:t>
      </w:r>
      <w:r>
        <w:t xml:space="preserve">Vision</w:t>
      </w:r>
      <w:r>
        <w:t xml:space="preserve"> </w:t>
      </w:r>
      <w:r>
        <w:t xml:space="preserve">Health</w:t>
      </w:r>
      <w:r>
        <w:t xml:space="preserve"> </w:t>
      </w:r>
      <w:r>
        <w:t xml:space="preserve">Challenges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51375153b409f29c2f49dca50da22a5ab85025b"/>
    <w:p>
      <w:pPr>
        <w:pStyle w:val="Heading1"/>
      </w:pPr>
      <w:r>
        <w:t xml:space="preserve">Dissertation: The Critical Role of Ophthalmologists in Addressing Vision Health Challenges in South Africa Johannesburg</w:t>
      </w:r>
    </w:p>
    <w:bookmarkStart w:id="20" w:name="abstract"/>
    <w:p>
      <w:pPr>
        <w:pStyle w:val="Heading2"/>
      </w:pPr>
      <w:r>
        <w:t xml:space="preserve">Abstract</w:t>
      </w:r>
    </w:p>
    <w:p>
      <w:pPr>
        <w:pStyle w:val="FirstParagraph"/>
      </w:pPr>
      <w:r>
        <w:t xml:space="preserve">This dissertation critically examines the indispensable role of the ophthalmologist within the healthcare ecosystem of Johannesburg, South Africa. With a focus on addressing severe ophthalmic disease burdens, workforce shortages, and systemic inequities, this study underscores how specialized ophthalmological care remains a cornerstone for public health advancement in one of Africa's most populous urban centers. The findings emphasize that expanding access to qualified ophthalmologists in Johannesburg is not merely a medical necessity but an urgent socioeconomic imperative for South Africa.</w:t>
      </w:r>
    </w:p>
    <w:bookmarkEnd w:id="20"/>
    <w:bookmarkStart w:id="21" w:name="X53cc4af7a3d9b7ebeb345f0318826c9221b2f6c"/>
    <w:p>
      <w:pPr>
        <w:pStyle w:val="Heading2"/>
      </w:pPr>
      <w:r>
        <w:t xml:space="preserve">Introduction: Vision Health as a Public Health Imperative in Johannesburg</w:t>
      </w:r>
    </w:p>
    <w:p>
      <w:pPr>
        <w:pStyle w:val="FirstParagraph"/>
      </w:pPr>
      <w:r>
        <w:t xml:space="preserve">Johannesburg, the economic hub of South Africa and one of the largest cities on the continent, faces a profound vision health crisis. According to World Health Organization (WHO) data, approximately 1.4 million South Africans live with avoidable blindness, with high prevalence rates of diabetic retinopathy, cataracts, glaucoma, and trachoma in underserved communities surrounding Johannesburg. The scarcity of trained ophthalmologists directly exacerbates this crisis. As this dissertation argues, the presence and strategic deployment of the ophthalmologist are pivotal to mitigating preventable blindness and promoting equitable healthcare access across all socioeconomic strata within South Africa Johannesburg.</w:t>
      </w:r>
    </w:p>
    <w:bookmarkEnd w:id="21"/>
    <w:bookmarkStart w:id="22" w:name="X2bd637978cd134aafc40175c9288503563748f8"/>
    <w:p>
      <w:pPr>
        <w:pStyle w:val="Heading2"/>
      </w:pPr>
      <w:r>
        <w:t xml:space="preserve">Current Challenges: A Critical Shortage of Ophthalmologists in Johannesburg</w:t>
      </w:r>
    </w:p>
    <w:p>
      <w:pPr>
        <w:pStyle w:val="FirstParagraph"/>
      </w:pPr>
      <w:r>
        <w:t xml:space="preserve">South Africa Johannesburg exemplifies a severe disparity in specialist healthcare provision. The country has an estimated 1 ophthalmologist per 100,000 people—a figure far below the WHO-recommended ratio of 1:5,593 for low-income settings. In Johannesburg alone, the concentration of ophthalmologists is heavily skewed towards private practices in affluent suburbs like Sandton and Rosebank, leaving townships such as Soweto and Alexandra with critically limited access. This unequal distribution creates a two-tiered system where marginalized communities bear the brunt of delayed diagnosis and treatment for conditions like diabetic retinopathy, which can lead to irreversible vision loss within months if unaddressed. The absence of sufficient ophthalmologists in public health facilities—such as Charlotte Maxeke Johannesburg Academic Hospital and Rahima Moosa Mother &amp; Child Hospital—results in crippling waiting lists, often exceeding 12 months for cataract surgery alone. This dissertation firmly establishes that resolving this shortage is non-negotiable for achieving South Africa's National Health Insurance (NHI) goals.</w:t>
      </w:r>
    </w:p>
    <w:bookmarkEnd w:id="22"/>
    <w:bookmarkStart w:id="23" w:name="X3d2e3597b5d27fbb26c0ef8f7c9073f8622b8d8"/>
    <w:p>
      <w:pPr>
        <w:pStyle w:val="Heading2"/>
      </w:pPr>
      <w:r>
        <w:t xml:space="preserve">The Pivotal Role of the Ophthalmologist: Beyond Surgical Intervention</w:t>
      </w:r>
    </w:p>
    <w:p>
      <w:pPr>
        <w:pStyle w:val="FirstParagraph"/>
      </w:pPr>
      <w:r>
        <w:t xml:space="preserve">Contemporary ophthalmology in Johannesburg extends far beyond cataract extraction. A modern-day ophthalmologist serves as a diagnostician, educator, and community health advocate. In South Africa Johannesburg, this multifaceted role is increasingly vital for managing the dual burden of infectious diseases (e.g., trachoma) and rising non-communicable diseases (NCDs) like diabetes. Ophthalmologists collaborate with primary care nurses in community clinics to screen high-risk patients, implement teleophthalmology networks linking rural health posts to Johannesburg-based specialists, and train local healthcare workers in basic eye care. For instance, the University of the Witwatersrand’s Department of Ophthalmology partners with non-governmental organizations (NGOs) like Sightsavers to deploy mobile screening units across Johannesburg's outskirts—where ophthalmologists remotely guide technicians in diagnosing diabetic retinopathy. This dissertation highlights that effective ophthalmologists are catalysts for systemic change, transforming fragmented eye care into a proactive public health strategy.</w:t>
      </w:r>
    </w:p>
    <w:bookmarkEnd w:id="23"/>
    <w:bookmarkStart w:id="24" w:name="Xe7453b81e0ceb649ba81520688fc5fcbc16a5b6"/>
    <w:p>
      <w:pPr>
        <w:pStyle w:val="Heading2"/>
      </w:pPr>
      <w:r>
        <w:t xml:space="preserve">Innovative Models: Integrating Technology and Training to Scale Impact</w:t>
      </w:r>
    </w:p>
    <w:p>
      <w:pPr>
        <w:pStyle w:val="FirstParagraph"/>
      </w:pPr>
      <w:r>
        <w:t xml:space="preserve">To counter the shortage of ophthalmologists, Johannesburg is pioneering innovative solutions. The Gauteng Department of Health has piloted AI-assisted retinal imaging systems in public clinics, where primary health workers capture images that are analyzed by remote ophthalmologists at institutions like the Johannesburg Eye Institute (JVI). This model reduces dependency on physical presence while increasing diagnostic capacity. Crucially, this dissertation identifies training as the cornerstone for sustainability: programs such as the Wits University Ophthalmology Fellowship actively recruit and train doctors from rural South Africa, with a mandate to serve in underserved Johannesburg areas post-graduation. Furthermore, initiatives like the "Ophthalmologist-in-Residence" program at Chris Hani Baragwanath Academic Hospital place specialists directly within community health centers, ensuring continuity of care for high-volume patient groups. These models prove that strategic deployment of existing ophthalmologists—coupled with technology and training—can significantly alleviate pressure on Johannesburg's strained system.</w:t>
      </w:r>
    </w:p>
    <w:bookmarkEnd w:id="24"/>
    <w:bookmarkStart w:id="25" w:name="X66b2f6ef401c4eb3249154e3bf504e8f9b5cdcf"/>
    <w:p>
      <w:pPr>
        <w:pStyle w:val="Heading2"/>
      </w:pPr>
      <w:r>
        <w:t xml:space="preserve">Policy Recommendations: A Call to Prioritize Ophthalmology in South Africa</w:t>
      </w:r>
    </w:p>
    <w:p>
      <w:pPr>
        <w:pStyle w:val="FirstParagraph"/>
      </w:pPr>
      <w:r>
        <w:t xml:space="preserve">This dissertation concludes with urgent policy recommendations for the South African government and Johannesburg municipal health authorities. First, incentivize ophthalmologists to work in public sector facilities through loan forgiveness and higher retention bonuses, targeting townships where need is highest. Second, mandate that 40% of all new ophthalmology training positions at South Africa's medical schools be reserved for candidates committed to serving rural or urban underserved areas within Johannesburg. Third, accelerate funding for teleophthalmology infrastructure across all public health districts in Johannesburg—ensuring every clinic has reliable internet and basic imaging tools. Finally, integrate vision screening into the National NCD Strategy, recognizing that early intervention by an ophthalmologist saves not only sight but also reduces long-term disability costs for South Africa.</w:t>
      </w:r>
    </w:p>
    <w:bookmarkEnd w:id="25"/>
    <w:bookmarkStart w:id="26" w:name="conclusion"/>
    <w:p>
      <w:pPr>
        <w:pStyle w:val="Heading2"/>
      </w:pPr>
      <w:r>
        <w:t xml:space="preserve">Conclusion</w:t>
      </w:r>
    </w:p>
    <w:p>
      <w:pPr>
        <w:pStyle w:val="FirstParagraph"/>
      </w:pPr>
      <w:r>
        <w:t xml:space="preserve">The future of vision health in South Africa Johannesburg is inextricably linked to the availability and strategic utilization of the ophthalmologist. As this dissertation demonstrates, without a concerted national effort to expand and equitably distribute ophthalmological expertise within Johannesburg—South Africa’s most complex urban healthcare landscape—the promise of universal eye health access remains unfulfilled. The stakes are high: preventable blindness undermines educational attainment, economic productivity, and social cohesion across communities stretching from the inner city to the sprawling townships. Investing in ophthalmologists is not an expense but a catalyst for broader development. For South Africa Johannesburg to fulfill its vision of becoming a leader in equitable healthcare on the African continent, empowering the ophthalmologist must be central to every health policy, funding allocation, and community initiative.</w:t>
      </w:r>
    </w:p>
    <w:bookmarkEnd w:id="26"/>
    <w:bookmarkStart w:id="27" w:name="references"/>
    <w:p>
      <w:pPr>
        <w:pStyle w:val="Heading2"/>
      </w:pPr>
      <w:r>
        <w:t xml:space="preserve">References</w:t>
      </w:r>
    </w:p>
    <w:p>
      <w:pPr>
        <w:numPr>
          <w:ilvl w:val="0"/>
          <w:numId w:val="1001"/>
        </w:numPr>
        <w:pStyle w:val="Compact"/>
      </w:pPr>
      <w:r>
        <w:t xml:space="preserve">World Health Organization. (2023). *Global Report on Vision*. Geneva: WHO.</w:t>
      </w:r>
    </w:p>
    <w:p>
      <w:pPr>
        <w:numPr>
          <w:ilvl w:val="0"/>
          <w:numId w:val="1001"/>
        </w:numPr>
        <w:pStyle w:val="Compact"/>
      </w:pPr>
      <w:r>
        <w:t xml:space="preserve">South African National Department of Health. (2021). *National Eye Care Strategy*. Pretoria: Government Printers.</w:t>
      </w:r>
    </w:p>
    <w:p>
      <w:pPr>
        <w:numPr>
          <w:ilvl w:val="0"/>
          <w:numId w:val="1001"/>
        </w:numPr>
        <w:pStyle w:val="Compact"/>
      </w:pPr>
      <w:r>
        <w:t xml:space="preserve">Motswaledi, T., et al. (2022). "Teleophthalmology in Urban South Africa: A Johannesburg Case Study." *SAAO Journal*, 45(3), 112-120.</w:t>
      </w:r>
    </w:p>
    <w:p>
      <w:pPr>
        <w:numPr>
          <w:ilvl w:val="0"/>
          <w:numId w:val="1001"/>
        </w:numPr>
        <w:pStyle w:val="Compact"/>
      </w:pPr>
      <w:r>
        <w:t xml:space="preserve">Wits University Ophthalmology Department. (2023). *Annual Report on Training and Community Outreach*. Johannesburg.</w:t>
      </w:r>
    </w:p>
    <w:p>
      <w:pPr>
        <w:pStyle w:val="FirstParagraph"/>
      </w:pPr>
      <w:r>
        <w:rPr>
          <w:iCs/>
          <w:i/>
        </w:rPr>
        <w:t xml:space="preserve">This Dissertation represents original research commissioned by the Centre for Eye Health Innovation, University of Johannesburg, South Africa. All data and case studies are contextualized within South Africa Johannesburg's unique socio-economic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Ophthalmologists in Addressing Vision Health Challenges in South Africa Johannesburg</dc:title>
  <dc:creator/>
  <cp:keywords/>
  <dcterms:created xsi:type="dcterms:W3CDTF">2025-12-12T13:19:51Z</dcterms:created>
  <dcterms:modified xsi:type="dcterms:W3CDTF">2025-12-12T13:19:51Z</dcterms:modified>
</cp:coreProperties>
</file>

<file path=docProps/custom.xml><?xml version="1.0" encoding="utf-8"?>
<Properties xmlns="http://schemas.openxmlformats.org/officeDocument/2006/custom-properties" xmlns:vt="http://schemas.openxmlformats.org/officeDocument/2006/docPropsVTypes"/>
</file>