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Ocular</w:t>
      </w:r>
      <w:r>
        <w:t xml:space="preserve"> </w:t>
      </w:r>
      <w:r>
        <w:t xml:space="preserve">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447e596e70ec9843ae9eb7cc91b5fe10ae5550c"/>
    <w:p>
      <w:pPr>
        <w:pStyle w:val="Heading1"/>
      </w:pPr>
      <w:r>
        <w:t xml:space="preserve">Advancing Ocular Care: The Critical Role of Ophthalmologists in Seoul, South Korea</w:t>
      </w:r>
    </w:p>
    <w:p>
      <w:pPr>
        <w:pStyle w:val="FirstParagraph"/>
      </w:pPr>
      <w:r>
        <w:rPr>
          <w:bCs/>
          <w:b/>
        </w:rPr>
        <w:t xml:space="preserve">Dissertation Abstract:</w:t>
      </w:r>
      <w:r>
        <w:t xml:space="preserve"> </w:t>
      </w:r>
      <w:r>
        <w:t xml:space="preserve">This scholarly document examines the evolving landscape of ophthalmology within Seoul, South Korea. It analyzes the increasing demand for specialized eye care services driven by demographic shifts, technological advancements, and unique cultural factors prevalent in one of Asia's most densely populated metropolises. The study underscores the indispensable role of the</w:t>
      </w:r>
      <w:r>
        <w:t xml:space="preserve"> </w:t>
      </w:r>
      <w:r>
        <w:rPr>
          <w:iCs/>
          <w:i/>
        </w:rPr>
        <w:t xml:space="preserve">Ophthalmologist</w:t>
      </w:r>
      <w:r>
        <w:t xml:space="preserve"> </w:t>
      </w:r>
      <w:r>
        <w:t xml:space="preserve">as a central figure in safeguarding visual health amidst Seoul's complex urban healthcare ecosystem.</w:t>
      </w:r>
    </w:p>
    <w:bookmarkStart w:id="20" w:name="Xe7b345b5827224f9cab2efa2c417d5ed93ab49e"/>
    <w:p>
      <w:pPr>
        <w:pStyle w:val="Heading2"/>
      </w:pPr>
      <w:r>
        <w:t xml:space="preserve">Introduction: The Urgency of Ocular Health in Seoul</w:t>
      </w:r>
    </w:p>
    <w:p>
      <w:pPr>
        <w:pStyle w:val="FirstParagraph"/>
      </w:pPr>
      <w:r>
        <w:t xml:space="preserve">Seoul, the vibrant capital of South Korea, faces unprecedented challenges in public eye health. Rapid urbanization, prolonged screen exposure among its tech-savvy populace, and a rapidly aging population have collectively intensified the burden on ophthalmic services. As South Korea's healthcare hub, Seoul attracts patients from across the nation seeking specialized care. This dissertation argues that the</w:t>
      </w:r>
      <w:r>
        <w:t xml:space="preserve"> </w:t>
      </w:r>
      <w:r>
        <w:rPr>
          <w:iCs/>
          <w:i/>
        </w:rPr>
        <w:t xml:space="preserve">Ophthalmologist</w:t>
      </w:r>
      <w:r>
        <w:t xml:space="preserve"> </w:t>
      </w:r>
      <w:r>
        <w:t xml:space="preserve">in Seoul must transcend traditional clinical roles to become a pivotal advocate for preventative strategies and integrated eye health management within South Korea's broader healthcare framework.</w:t>
      </w:r>
    </w:p>
    <w:bookmarkEnd w:id="20"/>
    <w:bookmarkStart w:id="21" w:name="demographic-pressures-and-rising-demand"/>
    <w:p>
      <w:pPr>
        <w:pStyle w:val="Heading2"/>
      </w:pPr>
      <w:r>
        <w:t xml:space="preserve">Demographic Pressures and Rising Demand</w:t>
      </w:r>
    </w:p>
    <w:p>
      <w:pPr>
        <w:pStyle w:val="FirstParagraph"/>
      </w:pPr>
      <w:r>
        <w:t xml:space="preserve">South Korea possesses one of the world's fastest-aging populations, with Seoul housing over 10 million residents, including a significant elderly cohort. This demographic shift directly correlates with a surge in age-related macular degeneration (AMD), cataracts, and glaucoma – conditions requiring specialized</w:t>
      </w:r>
      <w:r>
        <w:t xml:space="preserve"> </w:t>
      </w:r>
      <w:r>
        <w:rPr>
          <w:iCs/>
          <w:i/>
        </w:rPr>
        <w:t xml:space="preserve">Ophthalmologist</w:t>
      </w:r>
      <w:r>
        <w:t xml:space="preserve"> </w:t>
      </w:r>
      <w:r>
        <w:t xml:space="preserve">intervention. Concurrently, South Korea's status as a global leader in digital technology contributes to high rates of digital eye strain (Computer Vision Syndrome) and myopia progression among children and young adults. The sheer volume of patients necessitates a robust ophthalmic workforce within Seoul's healthcare infrastructure, yet supply struggles to keep pace with demand, particularly in peripheral districts.</w:t>
      </w:r>
    </w:p>
    <w:bookmarkEnd w:id="21"/>
    <w:bookmarkStart w:id="22" w:name="seouls-unique-ophthalmology-ecosystem"/>
    <w:p>
      <w:pPr>
        <w:pStyle w:val="Heading2"/>
      </w:pPr>
      <w:r>
        <w:t xml:space="preserve">Seoul's Unique Ophthalmology Ecosystem</w:t>
      </w:r>
    </w:p>
    <w:p>
      <w:pPr>
        <w:pStyle w:val="FirstParagraph"/>
      </w:pPr>
      <w:r>
        <w:t xml:space="preserve">Seoul's ophthalmic landscape is characterized by a sophisticated mix of tertiary referral hospitals (e.g., Seoul National University Hospital, Asan Medical Center), specialized private clinics, and university-affiliated research centers. This dissertation highlights how Seoul-based</w:t>
      </w:r>
      <w:r>
        <w:t xml:space="preserve"> </w:t>
      </w:r>
      <w:r>
        <w:rPr>
          <w:iCs/>
          <w:i/>
        </w:rPr>
        <w:t xml:space="preserve">Ophthalmologist</w:t>
      </w:r>
      <w:r>
        <w:t xml:space="preserve">s are at the forefront of integrating cutting-edge technology: advanced optical coherence tomography (OCT) for retinal imaging, AI-powered diagnostic tools analyzing fundus photographs for diabetic retinopathy, and teleophthalmology initiatives expanding access to remote regions of South Korea. However, these innovations occur within a context of intense competition between private practices and public hospitals, impacting service accessibility in Seoul's diverse neighborhoods.</w:t>
      </w:r>
    </w:p>
    <w:bookmarkEnd w:id="22"/>
    <w:bookmarkStart w:id="23" w:name="X251ef6914e01bf2690ae0ad7960d33d5cd74284"/>
    <w:p>
      <w:pPr>
        <w:pStyle w:val="Heading2"/>
      </w:pPr>
      <w:r>
        <w:t xml:space="preserve">Cultural Context: Beyond the Clinical Setting</w:t>
      </w:r>
    </w:p>
    <w:p>
      <w:pPr>
        <w:pStyle w:val="FirstParagraph"/>
      </w:pPr>
      <w:r>
        <w:t xml:space="preserve">Understanding the cultural nuances specific to South Korea is paramount for effective ophthalmic care in Seoul. The societal emphasis on academic achievement often leads to prolonged screen time among students, while meticulous skincare routines sometimes inadvertently contribute to ocular surface disease. Crucially,</w:t>
      </w:r>
      <w:r>
        <w:t xml:space="preserve"> </w:t>
      </w:r>
      <w:r>
        <w:rPr>
          <w:iCs/>
          <w:i/>
        </w:rPr>
        <w:t xml:space="preserve">Ophthalmologist</w:t>
      </w:r>
      <w:r>
        <w:t xml:space="preserve">s in Seoul must navigate communication styles emphasizing respect and hierarchical understanding within the patient-provider relationship. Cultural perceptions of eye health – sometimes viewing vision problems as less urgent than systemic illnesses – require proactive education from the</w:t>
      </w:r>
      <w:r>
        <w:t xml:space="preserve"> </w:t>
      </w:r>
      <w:r>
        <w:rPr>
          <w:iCs/>
          <w:i/>
        </w:rPr>
        <w:t xml:space="preserve">Ophthalmologist</w:t>
      </w:r>
      <w:r>
        <w:t xml:space="preserve"> </w:t>
      </w:r>
      <w:r>
        <w:t xml:space="preserve">to foster preventive care habits, a critical focus for this dissertation.</w:t>
      </w:r>
    </w:p>
    <w:bookmarkEnd w:id="23"/>
    <w:bookmarkStart w:id="24" w:name="X49ac015c5a02476d5d6a6b6200bb2eb5453a7bf"/>
    <w:p>
      <w:pPr>
        <w:pStyle w:val="Heading2"/>
      </w:pPr>
      <w:r>
        <w:t xml:space="preserve">Systemic Challenges and Professional Imperatives</w:t>
      </w:r>
    </w:p>
    <w:p>
      <w:pPr>
        <w:pStyle w:val="FirstParagraph"/>
      </w:pPr>
      <w:r>
        <w:t xml:space="preserve">This scholarly analysis identifies key challenges facing ophthalmology in Seoul: workforce shortages (especially in rural-adjacent areas), the high cost of advanced diagnostics impacting affordability, and the need for standardized data sharing between Seoul's complex healthcare institutions. For a</w:t>
      </w:r>
      <w:r>
        <w:t xml:space="preserve"> </w:t>
      </w:r>
      <w:r>
        <w:rPr>
          <w:iCs/>
          <w:i/>
        </w:rPr>
        <w:t xml:space="preserve">Ophthalmologist</w:t>
      </w:r>
      <w:r>
        <w:t xml:space="preserve"> </w:t>
      </w:r>
      <w:r>
        <w:t xml:space="preserve">working within South Korea, this dissertation posits that professional development must extend beyond clinical expertise to include health policy advocacy, telemedicine proficiency, and cross-cultural communication skills. The role demands strategic thinking to address systemic barriers while delivering patient-centered care in the heart of South Korea.</w:t>
      </w:r>
    </w:p>
    <w:bookmarkEnd w:id="24"/>
    <w:bookmarkStart w:id="25" w:name="Xd6c968bb1b318e6ba343269d3fe0573607c64d2"/>
    <w:p>
      <w:pPr>
        <w:pStyle w:val="Heading2"/>
      </w:pPr>
      <w:r>
        <w:t xml:space="preserve">Future Directions: A Strategic Vision for Seoul</w:t>
      </w:r>
    </w:p>
    <w:p>
      <w:pPr>
        <w:pStyle w:val="FirstParagraph"/>
      </w:pPr>
      <w:r>
        <w:t xml:space="preserve">The future of ophthalmology in Seoul hinges on proactive adaptation. This dissertation recommends several critical paths: strengthening residency training programs at Seoul-based universities to produce more specialists, advocating for government policies that subsidize key diagnostic technologies (like OCT) to improve accessibility across South Korea, and establishing collaborative networks between Seoul's leading hospitals and primary care clinics for seamless patient referrals. Furthermore, leveraging Seoul's position as a tech innovation leader necessitates developing AI tools specifically calibrated for the Korean population's eye health data patterns – an area where the</w:t>
      </w:r>
      <w:r>
        <w:t xml:space="preserve"> </w:t>
      </w:r>
      <w:r>
        <w:rPr>
          <w:iCs/>
          <w:i/>
        </w:rPr>
        <w:t xml:space="preserve">Ophthalmologist</w:t>
      </w:r>
      <w:r>
        <w:t xml:space="preserve"> </w:t>
      </w:r>
      <w:r>
        <w:t xml:space="preserve">must actively collaborate with data scientists.</w:t>
      </w:r>
    </w:p>
    <w:bookmarkEnd w:id="25"/>
    <w:bookmarkStart w:id="26" w:name="Xec1592f85991851ab66a21e6010ade98fcd3427"/>
    <w:p>
      <w:pPr>
        <w:pStyle w:val="Heading2"/>
      </w:pPr>
      <w:r>
        <w:t xml:space="preserve">Conclusion: The Indispensable Ophthalmologist in South Korea's Capital</w:t>
      </w:r>
    </w:p>
    <w:p>
      <w:pPr>
        <w:pStyle w:val="FirstParagraph"/>
      </w:pPr>
      <w:r>
        <w:t xml:space="preserve">In conclusion, this dissertation establishes that the role of the</w:t>
      </w:r>
      <w:r>
        <w:t xml:space="preserve"> </w:t>
      </w:r>
      <w:r>
        <w:rPr>
          <w:iCs/>
          <w:i/>
        </w:rPr>
        <w:t xml:space="preserve">Ophthalmologist</w:t>
      </w:r>
      <w:r>
        <w:t xml:space="preserve"> </w:t>
      </w:r>
      <w:r>
        <w:t xml:space="preserve">within Seoul, South Korea, is not merely clinical but profoundly strategic to public health. As Seoul continues to grow as a global city and healthcare destination for South Korea and beyond, the demand for skilled ophthalmologists will intensify. Success requires moving beyond reactive treatment towards proactive community engagement, technological integration tailored to Korean needs, and active participation in shaping South Korea's broader eye health policy landscape. The</w:t>
      </w:r>
      <w:r>
        <w:t xml:space="preserve"> </w:t>
      </w:r>
      <w:r>
        <w:rPr>
          <w:iCs/>
          <w:i/>
        </w:rPr>
        <w:t xml:space="preserve">Ophthalmologist</w:t>
      </w:r>
      <w:r>
        <w:t xml:space="preserve"> </w:t>
      </w:r>
      <w:r>
        <w:t xml:space="preserve">in Seoul must be a leader – a clinician-scientist-advocate – essential for preserving the visual wellness of Seoul's citizens and setting a benchmark for ophthalmic care throughout South Korea. This document serves as a foundational call to action for strengthening this vital specialty within the heart of South Korea.</w:t>
      </w:r>
    </w:p>
    <w:p>
      <w:pPr>
        <w:pStyle w:val="BodyText"/>
      </w:pPr>
      <w:r>
        <w:rPr>
          <w:bCs/>
          <w:b/>
        </w:rPr>
        <w:t xml:space="preserve">Disclaimer:</w:t>
      </w:r>
      <w:r>
        <w:t xml:space="preserve"> </w:t>
      </w:r>
      <w:r>
        <w:t xml:space="preserve">This document is structured as an academic proposal/dissertation outline addressing the specified themes. It reflects current trends and challenges in ophthalmology within Seoul, South Korea, based on available public health data and professional literature. It does not represent a completed academic dissertation containing original empirical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Ocular Care: The Critical Role of Ophthalmologists in Seoul, South Korea</dc:title>
  <dc:creator/>
  <dc:language>en</dc:language>
  <cp:keywords/>
  <dcterms:created xsi:type="dcterms:W3CDTF">2025-12-11T07:50:37Z</dcterms:created>
  <dcterms:modified xsi:type="dcterms:W3CDTF">2025-12-11T07:50:37Z</dcterms:modified>
</cp:coreProperties>
</file>

<file path=docProps/custom.xml><?xml version="1.0" encoding="utf-8"?>
<Properties xmlns="http://schemas.openxmlformats.org/officeDocument/2006/custom-properties" xmlns:vt="http://schemas.openxmlformats.org/officeDocument/2006/docPropsVTypes"/>
</file>