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Sri</w:t>
      </w:r>
      <w:r>
        <w:t xml:space="preserve"> </w:t>
      </w:r>
      <w:r>
        <w:t xml:space="preserve">Lanka</w:t>
      </w:r>
      <w:r>
        <w:t xml:space="preserve"> </w:t>
      </w:r>
      <w:r>
        <w:t xml:space="preserve">Colombo's</w:t>
      </w:r>
      <w:r>
        <w:t xml:space="preserve"> </w:t>
      </w:r>
      <w:r>
        <w:t xml:space="preserve">Healthcare</w:t>
      </w:r>
      <w:r>
        <w:t xml:space="preserve"> </w:t>
      </w:r>
      <w:r>
        <w:t xml:space="preserve">System</w:t>
      </w:r>
    </w:p>
    <w:bookmarkStart w:id="26" w:name="Xd4fd0edce8435a2db7a3bc7a18603bbf696f73b"/>
    <w:p>
      <w:pPr>
        <w:pStyle w:val="Heading1"/>
      </w:pPr>
      <w:r>
        <w:t xml:space="preserve">Dissertation: The Critical Role of Ophthalmologists in Sri Lanka Colombo's Healthcare System</w:t>
      </w:r>
    </w:p>
    <w:p>
      <w:pPr>
        <w:pStyle w:val="FirstParagraph"/>
      </w:pPr>
      <w:r>
        <w:rPr>
          <w:bCs/>
          <w:b/>
        </w:rPr>
        <w:t xml:space="preserve">Abstract:</w:t>
      </w:r>
      <w:r>
        <w:t xml:space="preserve"> </w:t>
      </w:r>
      <w:r>
        <w:t xml:space="preserve">This Dissertation examines the indispensable role of the Ophthalmologist within Sri Lanka Colombo's evolving healthcare landscape. Focusing on urban eye care delivery, it analyzes current challenges, service gaps, and strategic opportunities to enhance ophthalmic services in one of South Asia's most densely populated metropolitan centers. The study underscores that effective management of preventable and treatable blindness requires a robust cadre of skilled Ophthalmologists operating within Colombo's unique socio-economic and infrastructural context.</w:t>
      </w:r>
    </w:p>
    <w:bookmarkStart w:id="20" w:name="X58a28a1a7459e3b5bd16db73cdb1a1331d87b6e"/>
    <w:p>
      <w:pPr>
        <w:pStyle w:val="Heading2"/>
      </w:pPr>
      <w:r>
        <w:t xml:space="preserve">1. Introduction: Eye Health Imperative in Sri Lanka Colombo</w:t>
      </w:r>
    </w:p>
    <w:p>
      <w:pPr>
        <w:pStyle w:val="FirstParagraph"/>
      </w:pPr>
      <w:r>
        <w:t xml:space="preserve">Sri Lanka Colombo, the bustling capital city and economic hub of the nation, faces a significant burden of eye disease driven by an aging population, rising diabetes prevalence, urban environmental factors, and historical disparities in access to specialized care. As the primary center for advanced ophthalmic services in Sri Lanka, Colombo is home to both national referral hospitals (like the National Eye Hospital) and numerous private institutions. This Dissertation argues that the Ophthalmologist is not merely a medical specialist but a central figure in combating visual impairment and preserving quality of life for millions within Sri Lanka Colombo. The city's eye care infrastructure, however, remains stretched thin, demanding urgent attention to workforce development and service optimization.</w:t>
      </w:r>
    </w:p>
    <w:bookmarkEnd w:id="20"/>
    <w:bookmarkStart w:id="21" w:name="X134c4511826ca9a260e4078afdabd42d779d573"/>
    <w:p>
      <w:pPr>
        <w:pStyle w:val="Heading2"/>
      </w:pPr>
      <w:r>
        <w:t xml:space="preserve">2. The Current State of Ophthalmic Care &amp; Ophthalmologist Workload in Colombo</w:t>
      </w:r>
    </w:p>
    <w:p>
      <w:pPr>
        <w:pStyle w:val="FirstParagraph"/>
      </w:pPr>
      <w:r>
        <w:t xml:space="preserve">The demand for Ophthalmologists in Sri Lanka Colombo is exceptionally high. Public sector facilities, including the renowned National Eye Hospital (NEH) on the outskirts of the city, operate at near-capacity, managing thousands of complex cases annually. Private clinics are also heavily utilized but often inaccessible to low-income populations residing in Colombo's densely populated urban neighborhoods and informal settlements. This creates a stark disparity: while Ophthalmologists in Colombo possess advanced skills, their distribution and capacity are insufficient relative to the population's needs.</w:t>
      </w:r>
    </w:p>
    <w:p>
      <w:pPr>
        <w:pStyle w:val="BodyText"/>
      </w:pPr>
      <w:r>
        <w:t xml:space="preserve">Common challenges faced by the Ophthalmologist in this setting include:</w:t>
      </w:r>
    </w:p>
    <w:p>
      <w:pPr>
        <w:numPr>
          <w:ilvl w:val="0"/>
          <w:numId w:val="1001"/>
        </w:numPr>
        <w:pStyle w:val="Compact"/>
      </w:pPr>
      <w:r>
        <w:rPr>
          <w:bCs/>
          <w:b/>
        </w:rPr>
        <w:t xml:space="preserve">Excessive Patient Volume:</w:t>
      </w:r>
      <w:r>
        <w:t xml:space="preserve"> </w:t>
      </w:r>
      <w:r>
        <w:t xml:space="preserve">Long waiting lists for cataract surgery (a leading cause of blindness) and diabetic retinopathy screening are pervasive, delaying critical interventions.</w:t>
      </w:r>
    </w:p>
    <w:p>
      <w:pPr>
        <w:numPr>
          <w:ilvl w:val="0"/>
          <w:numId w:val="1001"/>
        </w:numPr>
        <w:pStyle w:val="Compact"/>
      </w:pPr>
      <w:r>
        <w:rPr>
          <w:bCs/>
          <w:b/>
        </w:rPr>
        <w:t xml:space="preserve">Resource Constraints:</w:t>
      </w:r>
      <w:r>
        <w:t xml:space="preserve"> </w:t>
      </w:r>
      <w:r>
        <w:t xml:space="preserve">Limited availability of specialized equipment (like OCT machines or advanced laser systems) in public facilities hinders comprehensive care within Sri Lanka Colombo.</w:t>
      </w:r>
    </w:p>
    <w:p>
      <w:pPr>
        <w:numPr>
          <w:ilvl w:val="0"/>
          <w:numId w:val="1001"/>
        </w:numPr>
        <w:pStyle w:val="Compact"/>
      </w:pPr>
      <w:r>
        <w:rPr>
          <w:bCs/>
          <w:b/>
        </w:rPr>
        <w:t xml:space="preserve">Socioeconomic Barriers:</w:t>
      </w:r>
      <w:r>
        <w:t xml:space="preserve"> </w:t>
      </w:r>
      <w:r>
        <w:t xml:space="preserve">Many patients from Colombo's marginalized communities face significant financial and transportation hurdles to access even the basic services offered by an Ophthalmologist.</w:t>
      </w:r>
    </w:p>
    <w:bookmarkEnd w:id="21"/>
    <w:bookmarkStart w:id="22" w:name="Xfe3ca686499b3c3e60b80561eed43502549be48"/>
    <w:p>
      <w:pPr>
        <w:pStyle w:val="Heading2"/>
      </w:pPr>
      <w:r>
        <w:t xml:space="preserve">3. The Multifaceted Role of the Ophthalmologist in Sri Lanka Colombo</w:t>
      </w:r>
    </w:p>
    <w:p>
      <w:pPr>
        <w:pStyle w:val="FirstParagraph"/>
      </w:pPr>
      <w:r>
        <w:t xml:space="preserve">The role of the Ophthalmologist in Sri Lanka Colombo extends far beyond clinical diagnosis and surgery. This Dissertation identifies key dimensions:</w:t>
      </w:r>
    </w:p>
    <w:p>
      <w:pPr>
        <w:numPr>
          <w:ilvl w:val="0"/>
          <w:numId w:val="1002"/>
        </w:numPr>
        <w:pStyle w:val="Compact"/>
      </w:pPr>
      <w:r>
        <w:rPr>
          <w:bCs/>
          <w:b/>
        </w:rPr>
        <w:t xml:space="preserve">Primary Care Provider:</w:t>
      </w:r>
      <w:r>
        <w:t xml:space="preserve"> </w:t>
      </w:r>
      <w:r>
        <w:t xml:space="preserve">Diagnosing common conditions (glaucoma, macular degeneration, refractive errors) in community health centers, often as the first and only specialist available locally for many Colombo residents.</w:t>
      </w:r>
    </w:p>
    <w:p>
      <w:pPr>
        <w:numPr>
          <w:ilvl w:val="0"/>
          <w:numId w:val="1002"/>
        </w:numPr>
        <w:pStyle w:val="Compact"/>
      </w:pPr>
      <w:r>
        <w:rPr>
          <w:bCs/>
          <w:b/>
        </w:rPr>
        <w:t xml:space="preserve">Surgical Expertise:</w:t>
      </w:r>
      <w:r>
        <w:t xml:space="preserve"> </w:t>
      </w:r>
      <w:r>
        <w:t xml:space="preserve">Performing life-changing procedures like cataract extraction and vitreoretinal surgery – essential services where delays cause irreversible vision loss.</w:t>
      </w:r>
    </w:p>
    <w:p>
      <w:pPr>
        <w:numPr>
          <w:ilvl w:val="0"/>
          <w:numId w:val="1002"/>
        </w:numPr>
        <w:pStyle w:val="Compact"/>
      </w:pPr>
      <w:r>
        <w:rPr>
          <w:bCs/>
          <w:b/>
        </w:rPr>
        <w:t xml:space="preserve">Public Health Champion:</w:t>
      </w:r>
      <w:r>
        <w:t xml:space="preserve"> </w:t>
      </w:r>
      <w:r>
        <w:t xml:space="preserve">Actively participating in screening programs for diabetic retinopathy, glaucoma, and childhood blindness within Sri Lanka Colombo's schools and communities.</w:t>
      </w:r>
    </w:p>
    <w:p>
      <w:pPr>
        <w:numPr>
          <w:ilvl w:val="0"/>
          <w:numId w:val="1002"/>
        </w:numPr>
        <w:pStyle w:val="Compact"/>
      </w:pPr>
      <w:r>
        <w:rPr>
          <w:bCs/>
          <w:b/>
        </w:rPr>
        <w:t xml:space="preserve">Educator &amp; Mentor:</w:t>
      </w:r>
      <w:r>
        <w:t xml:space="preserve"> </w:t>
      </w:r>
      <w:r>
        <w:t xml:space="preserve">Training medical officers, nurses, and ophthalmic technicians to expand the reach of eye care services across Colombo and beyond.</w:t>
      </w:r>
    </w:p>
    <w:p>
      <w:pPr>
        <w:numPr>
          <w:ilvl w:val="0"/>
          <w:numId w:val="1002"/>
        </w:numPr>
        <w:pStyle w:val="Compact"/>
      </w:pPr>
      <w:r>
        <w:rPr>
          <w:bCs/>
          <w:b/>
        </w:rPr>
        <w:t xml:space="preserve">Policy Advisor:</w:t>
      </w:r>
      <w:r>
        <w:t xml:space="preserve"> </w:t>
      </w:r>
      <w:r>
        <w:t xml:space="preserve">Providing critical evidence-based input to the Ministry of Health on prioritizing eye health initiatives within Sri Lanka's national health strategy.</w:t>
      </w:r>
    </w:p>
    <w:bookmarkEnd w:id="22"/>
    <w:bookmarkStart w:id="23" w:name="Xda4ccf1d6442920770542b61faef63e89d6d27d"/>
    <w:p>
      <w:pPr>
        <w:pStyle w:val="Heading2"/>
      </w:pPr>
      <w:r>
        <w:t xml:space="preserve">4. Critical Challenges Requiring Dissertation-Focused Solutions</w:t>
      </w:r>
    </w:p>
    <w:p>
      <w:pPr>
        <w:pStyle w:val="FirstParagraph"/>
      </w:pPr>
      <w:r>
        <w:t xml:space="preserve">This Dissertation posits that three interconnected challenges demand immediate, targeted action to strengthen the Ophthalmologist's impact in Sri Lanka Colombo:</w:t>
      </w:r>
    </w:p>
    <w:p>
      <w:pPr>
        <w:numPr>
          <w:ilvl w:val="0"/>
          <w:numId w:val="1003"/>
        </w:numPr>
        <w:pStyle w:val="Compact"/>
      </w:pPr>
      <w:r>
        <w:rPr>
          <w:bCs/>
          <w:b/>
        </w:rPr>
        <w:t xml:space="preserve">Workforce Shortage:</w:t>
      </w:r>
      <w:r>
        <w:t xml:space="preserve"> </w:t>
      </w:r>
      <w:r>
        <w:t xml:space="preserve">The ratio of Ophthalmologists per capita in Colombo remains critically low compared to global recommendations. Addressing this requires a concerted national strategy for training and retention, prioritizing urban centers like Colombo where demand is highest.</w:t>
      </w:r>
    </w:p>
    <w:p>
      <w:pPr>
        <w:numPr>
          <w:ilvl w:val="0"/>
          <w:numId w:val="1003"/>
        </w:numPr>
        <w:pStyle w:val="Compact"/>
      </w:pPr>
      <w:r>
        <w:rPr>
          <w:bCs/>
          <w:b/>
        </w:rPr>
        <w:t xml:space="preserve">Infrastructure &amp; Technology Gap:</w:t>
      </w:r>
      <w:r>
        <w:t xml:space="preserve"> </w:t>
      </w:r>
      <w:r>
        <w:t xml:space="preserve">Modernizing facilities within Sri Lanka Colombo with essential diagnostic and surgical tools is non-negotiable for the Ophthalmologist to deliver optimal care. Teleophthalmology pilot projects show promise but need scaling.</w:t>
      </w:r>
    </w:p>
    <w:p>
      <w:pPr>
        <w:numPr>
          <w:ilvl w:val="0"/>
          <w:numId w:val="1003"/>
        </w:numPr>
        <w:pStyle w:val="Compact"/>
      </w:pPr>
      <w:r>
        <w:rPr>
          <w:bCs/>
          <w:b/>
        </w:rPr>
        <w:t xml:space="preserve">Healthcare Equity:</w:t>
      </w:r>
      <w:r>
        <w:t xml:space="preserve"> </w:t>
      </w:r>
      <w:r>
        <w:t xml:space="preserve">Ensuring equitable access across Colombo's diverse socioeconomic spectrum requires innovative models (e.g., mobile eye units, subsidized public clinics) where the Ophthalmologist is strategically deployed, not just at fixed central locations.</w:t>
      </w:r>
    </w:p>
    <w:bookmarkEnd w:id="23"/>
    <w:bookmarkStart w:id="24" w:name="Xe9df399ed452fd0e082d2ac183f095d2667610c"/>
    <w:p>
      <w:pPr>
        <w:pStyle w:val="Heading2"/>
      </w:pPr>
      <w:r>
        <w:t xml:space="preserve">5. Future Directions: Optimizing the Ophthalmologist's Impact</w:t>
      </w:r>
    </w:p>
    <w:p>
      <w:pPr>
        <w:pStyle w:val="FirstParagraph"/>
      </w:pPr>
      <w:r>
        <w:t xml:space="preserve">The conclusions drawn from this Dissertation point towards a roadmap for Sri Lanka Colombo:</w:t>
      </w:r>
    </w:p>
    <w:p>
      <w:pPr>
        <w:numPr>
          <w:ilvl w:val="0"/>
          <w:numId w:val="1004"/>
        </w:numPr>
        <w:pStyle w:val="Compact"/>
      </w:pPr>
      <w:r>
        <w:rPr>
          <w:bCs/>
          <w:b/>
        </w:rPr>
        <w:t xml:space="preserve">Strategic Workforce Planning:</w:t>
      </w:r>
      <w:r>
        <w:t xml:space="preserve"> </w:t>
      </w:r>
      <w:r>
        <w:t xml:space="preserve">Implement targeted incentives to attract and retain Ophthalmologists in public sector roles specifically within Colombo city, addressing the urban-rural imbalance.</w:t>
      </w:r>
    </w:p>
    <w:p>
      <w:pPr>
        <w:numPr>
          <w:ilvl w:val="0"/>
          <w:numId w:val="1004"/>
        </w:numPr>
        <w:pStyle w:val="Compact"/>
      </w:pPr>
      <w:r>
        <w:rPr>
          <w:bCs/>
          <w:b/>
        </w:rPr>
        <w:t xml:space="preserve">Integrated Care Models:</w:t>
      </w:r>
      <w:r>
        <w:t xml:space="preserve"> </w:t>
      </w:r>
      <w:r>
        <w:t xml:space="preserve">Embedding Ophthalmologists within primary healthcare networks across Colombo neighborhoods for early detection, reducing the burden on tertiary centers.</w:t>
      </w:r>
    </w:p>
    <w:p>
      <w:pPr>
        <w:numPr>
          <w:ilvl w:val="0"/>
          <w:numId w:val="1004"/>
        </w:numPr>
        <w:pStyle w:val="Compact"/>
      </w:pPr>
      <w:r>
        <w:rPr>
          <w:bCs/>
          <w:b/>
        </w:rPr>
        <w:t xml:space="preserve">Leveraging Technology:</w:t>
      </w:r>
      <w:r>
        <w:t xml:space="preserve"> </w:t>
      </w:r>
      <w:r>
        <w:t xml:space="preserve">Expanding teleophthalmology consultations and AI-assisted screening (e.g., for diabetic retinopathy) to extend the reach of each Ophthalmologist's expertise throughout Sri Lanka Colombo.</w:t>
      </w:r>
    </w:p>
    <w:p>
      <w:pPr>
        <w:numPr>
          <w:ilvl w:val="0"/>
          <w:numId w:val="1004"/>
        </w:numPr>
        <w:pStyle w:val="Compact"/>
      </w:pPr>
      <w:r>
        <w:rPr>
          <w:bCs/>
          <w:b/>
        </w:rPr>
        <w:t xml:space="preserve">Public-Private Partnerships:</w:t>
      </w:r>
      <w:r>
        <w:t xml:space="preserve"> </w:t>
      </w:r>
      <w:r>
        <w:t xml:space="preserve">Developing frameworks where private Ophthalmologists contribute to subsidized care programs within public hospitals or community clinics in Colombo, enhancing overall system capacity.</w:t>
      </w:r>
    </w:p>
    <w:bookmarkEnd w:id="24"/>
    <w:bookmarkStart w:id="25" w:name="X536d39a43139d1e3730f3075f79aac5e2f7f265"/>
    <w:p>
      <w:pPr>
        <w:pStyle w:val="Heading2"/>
      </w:pPr>
      <w:r>
        <w:t xml:space="preserve">6. Conclusion: A Vision for Vision in Sri Lanka Colombo</w:t>
      </w:r>
    </w:p>
    <w:p>
      <w:pPr>
        <w:pStyle w:val="FirstParagraph"/>
      </w:pPr>
      <w:r>
        <w:t xml:space="preserve">This Dissertation firmly establishes that the presence, skill, and strategic deployment of the Ophthalmologist are paramount to achieving universal eye health coverage within Sri Lanka Colombo. The city's potential to become a model for accessible, high-quality ophthalmic care in South Asia hinges on addressing current systemic weaknesses. Investing in the Ophthalmologist – through education, infrastructure support, equitable service design, and supportive policy – is not merely an investment in eye care; it is an investment in the economic productivity, dignity, and quality of life for millions of Colombo residents. The path forward requires acknowledging that a robust Ophthalmologist workforce is the cornerstone upon which all successful eye health initiatives in Sri Lanka Colombo must be built. Failure to act decisively risks perpetuating preventable blindness and squandering the city's potential as a leader in healthcare innovation within Sri Lanka.</w:t>
      </w:r>
    </w:p>
    <w:p>
      <w:pPr>
        <w:pStyle w:val="BodyText"/>
      </w:pPr>
      <w:r>
        <w:rPr>
          <w:bCs/>
          <w:b/>
        </w:rPr>
        <w:t xml:space="preserve">Word Count: 858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Ophthalmologists in Sri Lanka Colombo's Healthcare System</dc:title>
  <dc:creator/>
  <dc:language>en</dc:language>
  <cp:keywords/>
  <dcterms:created xsi:type="dcterms:W3CDTF">2026-07-19T13:59:38Z</dcterms:created>
  <dcterms:modified xsi:type="dcterms:W3CDTF">2026-07-19T13:59:38Z</dcterms:modified>
</cp:coreProperties>
</file>

<file path=docProps/custom.xml><?xml version="1.0" encoding="utf-8"?>
<Properties xmlns="http://schemas.openxmlformats.org/officeDocument/2006/custom-properties" xmlns:vt="http://schemas.openxmlformats.org/officeDocument/2006/docPropsVTypes"/>
</file>