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Bangkok,</w:t>
      </w:r>
      <w:r>
        <w:t xml:space="preserve"> </w:t>
      </w:r>
      <w:r>
        <w:t xml:space="preserve">Thailand</w:t>
      </w:r>
    </w:p>
    <w:bookmarkStart w:id="25" w:name="Xef46e29dd5e3c296c298ab9ba5f090dde4cebcd"/>
    <w:p>
      <w:pPr>
        <w:pStyle w:val="Heading1"/>
      </w:pPr>
      <w:r>
        <w:t xml:space="preserve">Dissertation: Advancing Ocular Care - The Critical Role of Ophthalmologists in Bangkok, Thailand</w:t>
      </w:r>
    </w:p>
    <w:p>
      <w:pPr>
        <w:pStyle w:val="FirstParagraph"/>
      </w:pPr>
      <w:r>
        <w:rPr>
          <w:bCs/>
          <w:b/>
        </w:rPr>
        <w:t xml:space="preserve">Abstract:</w:t>
      </w:r>
      <w:r>
        <w:t xml:space="preserve"> </w:t>
      </w:r>
      <w:r>
        <w:t xml:space="preserve">This dissertation examines the pivotal role of the</w:t>
      </w:r>
      <w:r>
        <w:t xml:space="preserve"> </w:t>
      </w:r>
      <w:r>
        <w:rPr>
          <w:iCs/>
          <w:i/>
        </w:rPr>
        <w:t xml:space="preserve">Ophthalmologist</w:t>
      </w:r>
      <w:r>
        <w:t xml:space="preserve"> </w:t>
      </w:r>
      <w:r>
        <w:t xml:space="preserve">within the healthcare ecosystem of Bangkok, Thailand. It analyzes current service delivery models, educational pathways, emerging challenges, and future opportunities for this specialized medical profession in one of Southeast Asia's most populous urban centers. With a rapidly aging population and rising prevalence of diabetic retinopathy and age-related macular degeneration, understanding the</w:t>
      </w:r>
      <w:r>
        <w:t xml:space="preserve"> </w:t>
      </w:r>
      <w:r>
        <w:rPr>
          <w:iCs/>
          <w:i/>
        </w:rPr>
        <w:t xml:space="preserve">Ophthalmologist</w:t>
      </w:r>
      <w:r>
        <w:t xml:space="preserve">'s position is crucial for Thailand's public health strategy. This research underscores the unique context of delivering high-quality ophthalmic care within Bangkok's dynamic socioeconomic landscape.</w:t>
      </w:r>
    </w:p>
    <w:bookmarkStart w:id="20" w:name="Xac05ab528f3723f539e568aa9afe648f7ddb5c8"/>
    <w:p>
      <w:pPr>
        <w:pStyle w:val="Heading2"/>
      </w:pPr>
      <w:r>
        <w:t xml:space="preserve">Introduction: The Urban Eye Care Imperative in Bangkok</w:t>
      </w:r>
    </w:p>
    <w:p>
      <w:pPr>
        <w:pStyle w:val="FirstParagraph"/>
      </w:pPr>
      <w:r>
        <w:t xml:space="preserve">Bangkok, the vibrant capital city of Thailand, is home to over 10 million residents and serves as a major healthcare hub for the entire nation. Within this bustling metropolis, the demand for specialized eye care has surged dramatically. This dissertation focuses specifically on the</w:t>
      </w:r>
      <w:r>
        <w:t xml:space="preserve"> </w:t>
      </w:r>
      <w:r>
        <w:rPr>
          <w:iCs/>
          <w:i/>
        </w:rPr>
        <w:t xml:space="preserve">Ophthalmologist</w:t>
      </w:r>
      <w:r>
        <w:t xml:space="preserve">, a medical doctor specializing in the diagnosis, treatment, and surgical management of eye diseases and disorders. The significance of this specialty cannot be overstated in Thailand's context, where vision impairment impacts millions and access to timely ophthalmic intervention remains uneven. As a leading dissertation topic within Thai medical education and public health policy, understanding the</w:t>
      </w:r>
      <w:r>
        <w:t xml:space="preserve"> </w:t>
      </w:r>
      <w:r>
        <w:rPr>
          <w:iCs/>
          <w:i/>
        </w:rPr>
        <w:t xml:space="preserve">Ophthalmologist</w:t>
      </w:r>
      <w:r>
        <w:t xml:space="preserve">'s role is paramount for addressing Bangkok's unique ophthalmic challenges.</w:t>
      </w:r>
    </w:p>
    <w:bookmarkEnd w:id="20"/>
    <w:bookmarkStart w:id="21" w:name="X763df8dbf299bcca8fb4e8a7d9972b0519d9ef9"/>
    <w:p>
      <w:pPr>
        <w:pStyle w:val="Heading2"/>
      </w:pPr>
      <w:r>
        <w:t xml:space="preserve">The Current Landscape: Ophthalmologists Serving Bangkok's Diverse Population</w:t>
      </w:r>
    </w:p>
    <w:p>
      <w:pPr>
        <w:pStyle w:val="FirstParagraph"/>
      </w:pPr>
      <w:r>
        <w:t xml:space="preserve">Thailand boasts a well-established medical education system that produces qualified ophthalmologists, primarily through the Faculty of Medicine at Chulalongkorn University (Siriraj Hospital) and Mahidol University (Ramathibodi Hospital), both located in Bangkok. Graduates undergo rigorous 6+ year training post-medical school, including specialized residency programs focused on surgical techniques, medical retina, glaucoma management, pediatric ophthalmology, and corneal disease – all critical areas in Bangkok's patient population. The city is home to numerous public hospitals (e.g., King Chulalongkorn Memorial Hospital), tertiary care centers (e.g., Thai Red Cross Eye Hospital), and a growing number of private clinics offering advanced services like laser vision correction and complex cataract surgery.</w:t>
      </w:r>
    </w:p>
    <w:p>
      <w:pPr>
        <w:pStyle w:val="BodyText"/>
      </w:pPr>
      <w:r>
        <w:t xml:space="preserve">However, the distribution of</w:t>
      </w:r>
      <w:r>
        <w:t xml:space="preserve"> </w:t>
      </w:r>
      <w:r>
        <w:rPr>
          <w:iCs/>
          <w:i/>
        </w:rPr>
        <w:t xml:space="preserve">Ophthalmologist</w:t>
      </w:r>
      <w:r>
        <w:t xml:space="preserve"> </w:t>
      </w:r>
      <w:r>
        <w:t xml:space="preserve">expertise is heavily skewed towards Bangkok. While rural areas struggle with severe shortages, Bangkok attracts a concentration of specialists, creating a significant urban-rural disparity. This dissertation highlights that while Bangkok offers cutting-edge technology and skilled practitioners, this concentration can lead to overcrowded clinics and long waiting times for public patients, particularly those suffering from preventable conditions like diabetic eye disease – a major burden in Thailand's increasingly affluent population.</w:t>
      </w:r>
    </w:p>
    <w:bookmarkEnd w:id="21"/>
    <w:bookmarkStart w:id="22" w:name="Xbb33be5c2942795bb29c1c11efd94605c4e75db"/>
    <w:p>
      <w:pPr>
        <w:pStyle w:val="Heading2"/>
      </w:pPr>
      <w:r>
        <w:t xml:space="preserve">Key Challenges Facing Ophthalmologists in Bangkok</w:t>
      </w:r>
    </w:p>
    <w:p>
      <w:pPr>
        <w:pStyle w:val="FirstParagraph"/>
      </w:pPr>
      <w:r>
        <w:t xml:space="preserve">This dissertation identifies several critical challenges specific to the Bangkok context:</w:t>
      </w:r>
    </w:p>
    <w:p>
      <w:pPr>
        <w:numPr>
          <w:ilvl w:val="0"/>
          <w:numId w:val="1001"/>
        </w:numPr>
        <w:pStyle w:val="Compact"/>
      </w:pPr>
      <w:r>
        <w:rPr>
          <w:bCs/>
          <w:b/>
        </w:rPr>
        <w:t xml:space="preserve">Healthcare Access &amp; Equity:</w:t>
      </w:r>
      <w:r>
        <w:t xml:space="preserve"> </w:t>
      </w:r>
      <w:r>
        <w:t xml:space="preserve">Despite advanced facilities, affordability remains a barrier. Public hospital wait times for non-emergency ophthalmic care can exceed months. Many low-income residents in Bangkok's peri-urban areas face difficulty accessing even subsidized services.</w:t>
      </w:r>
    </w:p>
    <w:p>
      <w:pPr>
        <w:numPr>
          <w:ilvl w:val="0"/>
          <w:numId w:val="1001"/>
        </w:numPr>
        <w:pStyle w:val="Compact"/>
      </w:pPr>
      <w:r>
        <w:rPr>
          <w:bCs/>
          <w:b/>
        </w:rPr>
        <w:t xml:space="preserve">Disease Burden Shifts:</w:t>
      </w:r>
      <w:r>
        <w:t xml:space="preserve"> </w:t>
      </w:r>
      <w:r>
        <w:t xml:space="preserve">Thailand is experiencing an epidemiological transition. The</w:t>
      </w:r>
      <w:r>
        <w:t xml:space="preserve"> </w:t>
      </w:r>
      <w:r>
        <w:rPr>
          <w:iCs/>
          <w:i/>
        </w:rPr>
        <w:t xml:space="preserve">Ophthalmologist</w:t>
      </w:r>
      <w:r>
        <w:t xml:space="preserve"> </w:t>
      </w:r>
      <w:r>
        <w:t xml:space="preserve">workforce must adapt to rising cases of age-related diseases (cataracts, AMD) and lifestyle-linked conditions (diabetic retinopathy, glaucoma), demanding increased screening capacity and long-term management strategies within a city environment marked by sedentary lifestyles and changing diets.</w:t>
      </w:r>
    </w:p>
    <w:p>
      <w:pPr>
        <w:numPr>
          <w:ilvl w:val="0"/>
          <w:numId w:val="1001"/>
        </w:numPr>
        <w:pStyle w:val="Compact"/>
      </w:pPr>
      <w:r>
        <w:rPr>
          <w:bCs/>
          <w:b/>
        </w:rPr>
        <w:t xml:space="preserve">Workforce Pressure &amp; Retention:</w:t>
      </w:r>
      <w:r>
        <w:t xml:space="preserve"> </w:t>
      </w:r>
      <w:r>
        <w:t xml:space="preserve">The high cost of living in Bangkok, coupled with the demanding nature of ophthalmic surgery, strains the existing workforce. Competition for top specialists between prestigious private hospitals and public institutions creates pressure on retention within the national healthcare system.</w:t>
      </w:r>
    </w:p>
    <w:p>
      <w:pPr>
        <w:numPr>
          <w:ilvl w:val="0"/>
          <w:numId w:val="1001"/>
        </w:numPr>
        <w:pStyle w:val="Compact"/>
      </w:pPr>
      <w:r>
        <w:rPr>
          <w:bCs/>
          <w:b/>
        </w:rPr>
        <w:t xml:space="preserve">Technology Integration:</w:t>
      </w:r>
      <w:r>
        <w:t xml:space="preserve"> </w:t>
      </w:r>
      <w:r>
        <w:t xml:space="preserve">While Bangkok leads in adopting new technologies (e.g., AI-assisted retinal screening, advanced imaging), ensuring equitable access to these tools across all service levels within the city remains a challenge addressed by this dissertation's analysis.</w:t>
      </w:r>
    </w:p>
    <w:bookmarkEnd w:id="22"/>
    <w:bookmarkStart w:id="23" w:name="Xead5e906f0079b636fde539b2952442b08e24bc"/>
    <w:p>
      <w:pPr>
        <w:pStyle w:val="Heading2"/>
      </w:pPr>
      <w:r>
        <w:t xml:space="preserve">The Path Forward: Recommendations for Ophthalmic Care in Bangkok</w:t>
      </w:r>
    </w:p>
    <w:p>
      <w:pPr>
        <w:pStyle w:val="FirstParagraph"/>
      </w:pPr>
      <w:r>
        <w:t xml:space="preserve">Based on an analysis of the current state, this dissertation proposes several actionable recommendations:</w:t>
      </w:r>
    </w:p>
    <w:p>
      <w:pPr>
        <w:numPr>
          <w:ilvl w:val="0"/>
          <w:numId w:val="1002"/>
        </w:numPr>
        <w:pStyle w:val="Compact"/>
      </w:pPr>
      <w:r>
        <w:rPr>
          <w:bCs/>
          <w:b/>
        </w:rPr>
        <w:t xml:space="preserve">Strengthening Public-Private Partnerships (PPPs):</w:t>
      </w:r>
      <w:r>
        <w:t xml:space="preserve"> </w:t>
      </w:r>
      <w:r>
        <w:t xml:space="preserve">The government should incentivize collaboration between public hospitals and private clinics to expand screening capacity for diabetic retinopathy in underserved Bangkok neighborhoods, leveraging the expertise of</w:t>
      </w:r>
      <w:r>
        <w:t xml:space="preserve"> </w:t>
      </w:r>
      <w:r>
        <w:rPr>
          <w:iCs/>
          <w:i/>
        </w:rPr>
        <w:t xml:space="preserve">Ophthalmologist</w:t>
      </w:r>
      <w:r>
        <w:t xml:space="preserve">s from both sectors.</w:t>
      </w:r>
    </w:p>
    <w:p>
      <w:pPr>
        <w:numPr>
          <w:ilvl w:val="0"/>
          <w:numId w:val="1002"/>
        </w:numPr>
        <w:pStyle w:val="Compact"/>
      </w:pPr>
      <w:r>
        <w:rPr>
          <w:bCs/>
          <w:b/>
        </w:rPr>
        <w:t xml:space="preserve">Enhancing Primary Care Integration:</w:t>
      </w:r>
      <w:r>
        <w:t xml:space="preserve"> </w:t>
      </w:r>
      <w:r>
        <w:t xml:space="preserve">Training general practitioners (GPs) within Bangkok's extensive primary care network to conduct basic eye screenings and refer promptly to ophthalmologists would alleviate pressure on specialist clinics and enable earlier intervention for common conditions.</w:t>
      </w:r>
    </w:p>
    <w:p>
      <w:pPr>
        <w:numPr>
          <w:ilvl w:val="0"/>
          <w:numId w:val="1002"/>
        </w:numPr>
        <w:pStyle w:val="Compact"/>
      </w:pPr>
      <w:r>
        <w:rPr>
          <w:bCs/>
          <w:b/>
        </w:rPr>
        <w:t xml:space="preserve">Focused Workforce Development:</w:t>
      </w:r>
      <w:r>
        <w:t xml:space="preserve"> </w:t>
      </w:r>
      <w:r>
        <w:t xml:space="preserve">The Ministry of Public Health should prioritize targeted training programs addressing the specific needs of urban populations in Bangkok, including tele-ophthalmology support for remote monitoring and management, reducing the need for constant physical visits.</w:t>
      </w:r>
    </w:p>
    <w:p>
      <w:pPr>
        <w:numPr>
          <w:ilvl w:val="0"/>
          <w:numId w:val="1002"/>
        </w:numPr>
        <w:pStyle w:val="Compact"/>
      </w:pPr>
      <w:r>
        <w:rPr>
          <w:bCs/>
          <w:b/>
        </w:rPr>
        <w:t xml:space="preserve">Advocacy for Expanded Health Coverage:</w:t>
      </w:r>
      <w:r>
        <w:t xml:space="preserve"> </w:t>
      </w:r>
      <w:r>
        <w:t xml:space="preserve">This dissertation calls for policy reforms to broaden mandatory health insurance coverage (e.g., Universal Health Coverage scheme) specifically to include more comprehensive annual eye examinations and advanced treatments, making care more accessible within Bangkok's socioeconomic spectrum.</w:t>
      </w:r>
    </w:p>
    <w:bookmarkEnd w:id="23"/>
    <w:bookmarkStart w:id="24" w:name="Xfbe02365de2296fb9e32b3fad6c1f2821a8d45d"/>
    <w:p>
      <w:pPr>
        <w:pStyle w:val="Heading2"/>
      </w:pPr>
      <w:r>
        <w:t xml:space="preserve">Conclusion: A Vital Specialty for Thailand's Future</w:t>
      </w:r>
    </w:p>
    <w:p>
      <w:pPr>
        <w:pStyle w:val="FirstParagraph"/>
      </w:pPr>
      <w:r>
        <w:t xml:space="preserve">The role of the</w:t>
      </w:r>
      <w:r>
        <w:t xml:space="preserve"> </w:t>
      </w:r>
      <w:r>
        <w:rPr>
          <w:iCs/>
          <w:i/>
        </w:rPr>
        <w:t xml:space="preserve">Ophthalmologist</w:t>
      </w:r>
      <w:r>
        <w:t xml:space="preserve"> </w:t>
      </w:r>
      <w:r>
        <w:t xml:space="preserve">in Bangkok, Thailand is not merely a medical specialty; it is a critical component of national public health strategy. As this dissertation clearly demonstrates, the city presents both unique challenges and unparalleled opportunities to advance ocular health. The concentration of expertise in Bangkok offers a powerful platform for innovation and scaling effective models that can eventually benefit rural Thailand. Ensuring that</w:t>
      </w:r>
      <w:r>
        <w:t xml:space="preserve"> </w:t>
      </w:r>
      <w:r>
        <w:rPr>
          <w:iCs/>
          <w:i/>
        </w:rPr>
        <w:t xml:space="preserve">Ophthalmologist</w:t>
      </w:r>
      <w:r>
        <w:t xml:space="preserve">s in Bangkok are adequately supported, strategically deployed, and integrated into broader healthcare planning is essential for reducing the burden of avoidable blindness and visual impairment across the entire nation. The future health of millions in Thailand hinges on the continued development, support, and strategic deployment of skilled ophthalmologists within its most dynamic city: Bangkok. This dissertation provides a foundation for evidence-based policy decisions aimed at securing sustainable, equitable eye care access for all Thais.</w:t>
      </w:r>
    </w:p>
    <w:p>
      <w:pPr>
        <w:pStyle w:val="BodyText"/>
      </w:pPr>
      <w:r>
        <w:rPr>
          <w:iCs/>
          <w:i/>
        </w:rPr>
        <w:t xml:space="preserve">This simulated dissertation document serves as an example framework. Actual academic dissertations require original research, data collection, and rigorous peer review within a recognized Thai university's medical faculty.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Ophthalmologists in Bangkok, Thailand</dc:title>
  <dc:creator/>
  <cp:keywords/>
  <dcterms:created xsi:type="dcterms:W3CDTF">2025-12-09T17:35:23Z</dcterms:created>
  <dcterms:modified xsi:type="dcterms:W3CDTF">2025-12-09T17:35:23Z</dcterms:modified>
</cp:coreProperties>
</file>

<file path=docProps/custom.xml><?xml version="1.0" encoding="utf-8"?>
<Properties xmlns="http://schemas.openxmlformats.org/officeDocument/2006/custom-properties" xmlns:vt="http://schemas.openxmlformats.org/officeDocument/2006/docPropsVTypes"/>
</file>