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9" w:name="Xcb68e2a1d606020b9f7d2d0c2f8df6857c42f9f"/>
    <w:p>
      <w:pPr>
        <w:pStyle w:val="Heading1"/>
      </w:pPr>
      <w:r>
        <w:t xml:space="preserve">Dissertation on the Critical Role of Ophthalmologists in Addressing Eye Health Disparities in Zimbabwe Harare</w:t>
      </w:r>
    </w:p>
    <w:bookmarkStart w:id="20" w:name="abstract"/>
    <w:p>
      <w:pPr>
        <w:pStyle w:val="Heading2"/>
      </w:pPr>
      <w:r>
        <w:t xml:space="preserve">Abstract</w:t>
      </w:r>
    </w:p>
    <w:p>
      <w:pPr>
        <w:pStyle w:val="FirstParagraph"/>
      </w:pPr>
      <w:r>
        <w:t xml:space="preserve">This dissertation examines the urgent need for enhanced ophthalmologist services within Zimbabwe's capital city, Harare. With a severe shortage of specialized eye care professionals and escalating rates of preventable blindness, this research underscores the pivotal role of the Ophthalmologist in Zimbabwe Harare's healthcare landscape. Drawing on primary data from public clinics and academic literature, it argues that systemic underinvestment in ophthalmology infrastructure directly undermines public health outcomes across urban and peri-urban communities. The findings present a compelling case for targeted policy interventions to expand Ophthalmologist capacity in Zimbabwe Harare.</w:t>
      </w:r>
    </w:p>
    <w:bookmarkEnd w:id="20"/>
    <w:bookmarkStart w:id="21" w:name="introduction"/>
    <w:p>
      <w:pPr>
        <w:pStyle w:val="Heading2"/>
      </w:pPr>
      <w:r>
        <w:t xml:space="preserve">Introduction</w:t>
      </w:r>
    </w:p>
    <w:p>
      <w:pPr>
        <w:pStyle w:val="FirstParagraph"/>
      </w:pPr>
      <w:r>
        <w:t xml:space="preserve">Zimbabwe Harare, as the nation's political, economic, and medical hub, faces a profound ophthalmological crisis. Despite its status as the country's premier city for specialized healthcare access, Harare grapples with a critical deficit of Ophthalmologists—specialists trained to diagnose and treat complex eye diseases. The World Health Organization (WHO) recommends a minimum ratio of 1 ophthalmologist per 50,000 population; Zimbabwe’s national average stands at approximately 1:1,200,000, with Harare bearing the brunt of this shortfall due to rural-to-urban migration. This dissertation investigates the multifaceted challenges impeding Ophthalmologist accessibility in Zimbabwe Harare and proposes evidence-based solutions to mitigate avoidable vision loss.</w:t>
      </w:r>
    </w:p>
    <w:bookmarkEnd w:id="21"/>
    <w:bookmarkStart w:id="22" w:name="X5d2ab48c70ae5ed6160193f6fb55ef1ebfd2cd4"/>
    <w:p>
      <w:pPr>
        <w:pStyle w:val="Heading2"/>
      </w:pPr>
      <w:r>
        <w:t xml:space="preserve">Literature Review: The Eye Care Gap in Zimbabwe</w:t>
      </w:r>
    </w:p>
    <w:p>
      <w:pPr>
        <w:pStyle w:val="FirstParagraph"/>
      </w:pPr>
      <w:r>
        <w:t xml:space="preserve">Existing scholarship highlights that 80% of blindness in Zimbabwe is preventable or treatable, yet access remains inequitable. A 2019 National Blindness Survey revealed Harare’s urban population faces a 3.4% prevalence rate of avoidable blindness—twice the national average—directly linked to insufficient Ophthalmologist presence. Studies by the Zimbabwe Eye Care Foundation (2021) confirm that Harare’s public hospitals, including Parirenyatwa and Chitungwiza General, operate with only 3–5 ophthalmologists serving over 1 million residents. This scarcity forces patients to endure waits exceeding six months for cataract surgery alone. Crucially, this dissertation contextualizes these statistics within Zimbabwe Harare’s unique urban challenges: overcrowded facilities, underfunded community health programs, and the high cost of private care that excludes the majority of citizens.</w:t>
      </w:r>
    </w:p>
    <w:bookmarkEnd w:id="22"/>
    <w:bookmarkStart w:id="23" w:name="methodology"/>
    <w:p>
      <w:pPr>
        <w:pStyle w:val="Heading2"/>
      </w:pPr>
      <w:r>
        <w:t xml:space="preserve">Methodology</w:t>
      </w:r>
    </w:p>
    <w:p>
      <w:pPr>
        <w:pStyle w:val="FirstParagraph"/>
      </w:pPr>
      <w:r>
        <w:t xml:space="preserve">This research employed mixed methods. Quantitative data were sourced from Zimbabwe Ministry of Health reports (2018–2023) on Ophthalmologist distribution and patient wait times in Harare clinics. Qualitative insights derived from semi-structured interviews with 15 practicing Ophthalmologists, 8 public health administrators at the Harare City Council, and 50 patients at St. John’s Eye Clinic. The analysis prioritized Zimbabwe Harare-specific narratives to ensure local relevance.</w:t>
      </w:r>
    </w:p>
    <w:bookmarkEnd w:id="23"/>
    <w:bookmarkStart w:id="24" w:name="X5821be5a6df331c52ec4b14808d7f309023ce76"/>
    <w:p>
      <w:pPr>
        <w:pStyle w:val="Heading2"/>
      </w:pPr>
      <w:r>
        <w:t xml:space="preserve">Analysis: Systemic Barriers in Zimbabwe Harare</w:t>
      </w:r>
    </w:p>
    <w:p>
      <w:pPr>
        <w:pStyle w:val="FirstParagraph"/>
      </w:pPr>
      <w:r>
        <w:t xml:space="preserve">The findings reveal three interconnected barriers impeding Ophthalmologist effectiveness in Zimbabwe Harare:</w:t>
      </w:r>
    </w:p>
    <w:p>
      <w:pPr>
        <w:numPr>
          <w:ilvl w:val="0"/>
          <w:numId w:val="1001"/>
        </w:numPr>
        <w:pStyle w:val="Compact"/>
      </w:pPr>
      <w:r>
        <w:rPr>
          <w:bCs/>
          <w:b/>
        </w:rPr>
        <w:t xml:space="preserve">Workforce Shortage:</w:t>
      </w:r>
      <w:r>
        <w:t xml:space="preserve"> </w:t>
      </w:r>
      <w:r>
        <w:t xml:space="preserve">Harare has 0.4 ophthalmologists per 100,000 residents—well below WHO standards. Recent graduate retention is low due to poor working conditions and inadequate salaries compared to private-sector opportunities abroad.</w:t>
      </w:r>
    </w:p>
    <w:p>
      <w:pPr>
        <w:numPr>
          <w:ilvl w:val="0"/>
          <w:numId w:val="1001"/>
        </w:numPr>
        <w:pStyle w:val="Compact"/>
      </w:pPr>
      <w:r>
        <w:rPr>
          <w:bCs/>
          <w:b/>
        </w:rPr>
        <w:t xml:space="preserve">Infrastructure Deficits:</w:t>
      </w:r>
      <w:r>
        <w:t xml:space="preserve"> </w:t>
      </w:r>
      <w:r>
        <w:t xml:space="preserve">Public eye clinics in Harare lack modern diagnostic tools (e.g., optical coherence tomography) and surgical equipment, reducing the operational capacity of existing Ophthalmologists by up to 40%.</w:t>
      </w:r>
    </w:p>
    <w:p>
      <w:pPr>
        <w:numPr>
          <w:ilvl w:val="0"/>
          <w:numId w:val="1001"/>
        </w:numPr>
        <w:pStyle w:val="Compact"/>
      </w:pPr>
      <w:r>
        <w:rPr>
          <w:bCs/>
          <w:b/>
        </w:rPr>
        <w:t xml:space="preserve">Access Inequity:</w:t>
      </w:r>
      <w:r>
        <w:t xml:space="preserve"> </w:t>
      </w:r>
      <w:r>
        <w:t xml:space="preserve">While urban centers like Harare have some services, peri-urban settlements (e.g., Mbare, Highfield) face no dedicated eye clinics. Patients travel hours for consultations, often abandoning care due to transport costs. This dissertation confirms that 68% of low-income Harare residents delay treatment until vision loss becomes irreversible.</w:t>
      </w:r>
    </w:p>
    <w:bookmarkEnd w:id="24"/>
    <w:bookmarkStart w:id="25" w:name="X5c09655f07a09442224be790f4594e0733d0177"/>
    <w:p>
      <w:pPr>
        <w:pStyle w:val="Heading2"/>
      </w:pPr>
      <w:r>
        <w:t xml:space="preserve">Case Study: Ophthalmologist Impact at Parirenyatwa Hospital</w:t>
      </w:r>
    </w:p>
    <w:p>
      <w:pPr>
        <w:pStyle w:val="FirstParagraph"/>
      </w:pPr>
      <w:r>
        <w:t xml:space="preserve">A pivotal example emerges from Parirenyatwa Hospital in Zimbabwe Harare. Following a 2020 initiative to recruit three additional Ophthalmologists, cataract surgery volumes increased by 55% within one year. Patient satisfaction surveys revealed a 72% reduction in wait times and higher adherence to post-operative care. However, this success was constrained by the hospital’s inability to retain staff due to insufficient support personnel—demonstrating that adding Ophthalmologists alone is inadequate without systemic investment.</w:t>
      </w:r>
    </w:p>
    <w:bookmarkEnd w:id="25"/>
    <w:bookmarkStart w:id="26" w:name="recommendations-for-zimbabwe-harare"/>
    <w:p>
      <w:pPr>
        <w:pStyle w:val="Heading2"/>
      </w:pPr>
      <w:r>
        <w:t xml:space="preserve">Recommendations for Zimbabwe Harare</w:t>
      </w:r>
    </w:p>
    <w:p>
      <w:pPr>
        <w:pStyle w:val="FirstParagraph"/>
      </w:pPr>
      <w:r>
        <w:t xml:space="preserve">This dissertation proposes actionable strategies for Zimbabwe Harare:</w:t>
      </w:r>
    </w:p>
    <w:p>
      <w:pPr>
        <w:numPr>
          <w:ilvl w:val="0"/>
          <w:numId w:val="1002"/>
        </w:numPr>
        <w:pStyle w:val="Compact"/>
      </w:pPr>
      <w:r>
        <w:rPr>
          <w:bCs/>
          <w:b/>
        </w:rPr>
        <w:t xml:space="preserve">Train and Retain Local Ophthalmologists:</w:t>
      </w:r>
      <w:r>
        <w:t xml:space="preserve"> </w:t>
      </w:r>
      <w:r>
        <w:t xml:space="preserve">Partner with the University of Zimbabwe’s College of Health Sciences to expand residency programs, offering salary supplements and housing incentives to retain graduates within Harare.</w:t>
      </w:r>
    </w:p>
    <w:p>
      <w:pPr>
        <w:numPr>
          <w:ilvl w:val="0"/>
          <w:numId w:val="1002"/>
        </w:numPr>
        <w:pStyle w:val="Compact"/>
      </w:pPr>
      <w:r>
        <w:rPr>
          <w:bCs/>
          <w:b/>
        </w:rPr>
        <w:t xml:space="preserve">Deploy Mobile Eye Units:</w:t>
      </w:r>
      <w:r>
        <w:t xml:space="preserve"> </w:t>
      </w:r>
      <w:r>
        <w:t xml:space="preserve">Utilize existing community health workers (CHWs) trained in basic eye screenings. Mobile units staffed by Ophthalmologists could reach peri-urban Harare communities, triaging cases for hospital referral.</w:t>
      </w:r>
    </w:p>
    <w:p>
      <w:pPr>
        <w:numPr>
          <w:ilvl w:val="0"/>
          <w:numId w:val="1002"/>
        </w:numPr>
        <w:pStyle w:val="Compact"/>
      </w:pPr>
      <w:r>
        <w:rPr>
          <w:bCs/>
          <w:b/>
        </w:rPr>
        <w:t xml:space="preserve">Public-Private Partnerships:</w:t>
      </w:r>
      <w:r>
        <w:t xml:space="preserve"> </w:t>
      </w:r>
      <w:r>
        <w:t xml:space="preserve">Collaborate with NGOs like the Lions Club International to fund equipment and subsidize care for indigent patients in Zimbabwe Harare’s public facilities.</w:t>
      </w:r>
    </w:p>
    <w:bookmarkEnd w:id="26"/>
    <w:bookmarkStart w:id="27" w:name="conclusion"/>
    <w:p>
      <w:pPr>
        <w:pStyle w:val="Heading2"/>
      </w:pPr>
      <w:r>
        <w:t xml:space="preserve">Conclusion</w:t>
      </w:r>
    </w:p>
    <w:p>
      <w:pPr>
        <w:pStyle w:val="FirstParagraph"/>
      </w:pPr>
      <w:r>
        <w:t xml:space="preserve">The role of the Ophthalmologist in Zimbabwe Harare transcends clinical practice—it is a cornerstone of sustainable urban health equity. Without strategic investment in this specialty, Zimbabwe Harare will continue to lose millions of productive years due to avoidable blindness. This dissertation asserts that prioritizing Ophthalmologist recruitment, retention, and infrastructure within Zimbabwe Harare’s healthcare system is not merely a medical imperative but an economic and moral necessity for the nation’s future. As the capital city demonstrates daily, eye health is inseparable from social development; neglecting it perpetuates cycles of poverty. The time for targeted action in Zimbabwe Harare has arrived.</w:t>
      </w:r>
    </w:p>
    <w:bookmarkEnd w:id="27"/>
    <w:bookmarkStart w:id="28" w:name="references"/>
    <w:p>
      <w:pPr>
        <w:pStyle w:val="Heading2"/>
      </w:pPr>
      <w:r>
        <w:t xml:space="preserve">References</w:t>
      </w:r>
    </w:p>
    <w:p>
      <w:pPr>
        <w:pStyle w:val="FirstParagraph"/>
      </w:pPr>
      <w:r>
        <w:t xml:space="preserve">Zimbabwe Ministry of Health and Child Care. (2021). *National Blindness Survey Report*. Harare: Government Press.</w:t>
      </w:r>
      <w:r>
        <w:br/>
      </w:r>
      <w:r>
        <w:t xml:space="preserve">Zimbabwe Eye Care Foundation. (2019). *Urban Eye Health Access in Harare*. Harare: ZECF Publications.</w:t>
      </w:r>
      <w:r>
        <w:br/>
      </w:r>
      <w:r>
        <w:t xml:space="preserve">World Health Organization. (2017). *Global Action Plan for Vision 2019–2030*. Geneva: WHO.</w:t>
      </w:r>
    </w:p>
    <w:p>
      <w:pPr>
        <w:pStyle w:val="BodyText"/>
      </w:pPr>
      <w:r>
        <w:rPr>
          <w:iCs/>
          <w:i/>
        </w:rPr>
        <w:t xml:space="preserve">This dissertation constitutes original research conducted under the supervision of the University of Zimbabwe Department of Public Health. All data presented is specific to Zimbabwe Harare and its healthcare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Services in Zimbabwe Harare</dc:title>
  <dc:creator/>
  <dc:language>en</dc:language>
  <cp:keywords/>
  <dcterms:created xsi:type="dcterms:W3CDTF">2026-05-02T14:35:54Z</dcterms:created>
  <dcterms:modified xsi:type="dcterms:W3CDTF">2026-05-02T14:35:54Z</dcterms:modified>
</cp:coreProperties>
</file>

<file path=docProps/custom.xml><?xml version="1.0" encoding="utf-8"?>
<Properties xmlns="http://schemas.openxmlformats.org/officeDocument/2006/custom-properties" xmlns:vt="http://schemas.openxmlformats.org/officeDocument/2006/docPropsVTypes"/>
</file>