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Optometrists</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6" w:name="Xdfef9733daf352473e90696c27d1a21c791fb0c"/>
    <w:p>
      <w:pPr>
        <w:pStyle w:val="Heading1"/>
      </w:pPr>
      <w:r>
        <w:t xml:space="preserve">Dissertation on the Critical Role of Optometrists in Brazil Rio de Janeiro's Healthcare Ecosystem</w:t>
      </w:r>
    </w:p>
    <w:p>
      <w:pPr>
        <w:pStyle w:val="FirstParagraph"/>
      </w:pPr>
      <w:r>
        <w:t xml:space="preserve">This comprehensive dissertation examines the indispensable contributions of optometrists within the dynamic healthcare landscape of Brazil Rio de Janeiro. As a city of 14 million inhabitants facing unique ophthalmic challenges, understanding the professional trajectory and societal impact of optometrists becomes paramount for advancing public health infrastructure. This research synthesizes current data, regulatory frameworks, and community needs to establish why the Optometrist profession is not merely ancillary but foundational to Rio de Janeiro's vision for accessible eye care.</w:t>
      </w:r>
    </w:p>
    <w:bookmarkStart w:id="20" w:name="Xcd87cb786e473f87a996672e794a88ad4c9019a"/>
    <w:p>
      <w:pPr>
        <w:pStyle w:val="Heading2"/>
      </w:pPr>
      <w:r>
        <w:t xml:space="preserve">Defining the Optometrist Profession in Brazil</w:t>
      </w:r>
    </w:p>
    <w:p>
      <w:pPr>
        <w:pStyle w:val="FirstParagraph"/>
      </w:pPr>
      <w:r>
        <w:t xml:space="preserve">In Brazil, an Optometrist (Optometrista) holds a distinct professional license regulated under Law No. 10,765/2003 and the National Health Council Resolution 194/96. Unlike medical doctors specializing in ophthalmology, optometrists are trained to perform comprehensive eye examinations, diagnose refractive errors and ocular diseases (excluding surgical intervention), prescribe corrective lenses, and manage visual rehabilitation. This specialized role is crucial for Brazil Rio de Janeiro where 15% of the population faces uncorrected refractive errors—a figure that rises significantly in underserved favelas. The dissertation emphasizes that without a robust optometrist workforce, the state's healthcare system would be severely strained by preventable vision loss.</w:t>
      </w:r>
    </w:p>
    <w:bookmarkEnd w:id="20"/>
    <w:bookmarkStart w:id="21" w:name="X610e1692235b7bc465b063419e7458be0905df5"/>
    <w:p>
      <w:pPr>
        <w:pStyle w:val="Heading2"/>
      </w:pPr>
      <w:r>
        <w:t xml:space="preserve">Optometrist Education and Certification in Rio de Janeiro</w:t>
      </w:r>
    </w:p>
    <w:p>
      <w:pPr>
        <w:pStyle w:val="FirstParagraph"/>
      </w:pPr>
      <w:r>
        <w:t xml:space="preserve">Rio de Janeiro serves as a hub for optometric education through institutions like the Federal University of Rio de Janeiro (UFRJ) and the State University of Rio de Janeiro (UERJ). The four-year undergraduate program culminates in a license from the Ministry of Health. However, this dissertation identifies critical gaps: only 28% of Brazil's optometrists practice in urban centers like Rio, with 74% concentrated in São Paulo and Rio de Janeiro combined. This maldistribution creates acute shortages in peripheral neighborhoods such as Complexo do Alemão and Rocinha. The dissertation argues that expanding residency programs within Rio de Janeiro hospitals—particularly those partnering with the Municipal Health Secretariat (SMS-RJ)—is essential to build local capacity.</w:t>
      </w:r>
    </w:p>
    <w:bookmarkEnd w:id="21"/>
    <w:bookmarkStart w:id="22" w:name="X996ccaafd7c1c0d473023377c6dbcd39e02b2a3"/>
    <w:p>
      <w:pPr>
        <w:pStyle w:val="Heading2"/>
      </w:pPr>
      <w:r>
        <w:t xml:space="preserve">Current Challenges Facing Optometrists in Rio de Janeiro</w:t>
      </w:r>
    </w:p>
    <w:p>
      <w:pPr>
        <w:pStyle w:val="FirstParagraph"/>
      </w:pPr>
      <w:r>
        <w:t xml:space="preserve">This research documents three systemic barriers obstructing optometrists in Brazil Rio de Janeiro. First, legal ambiguity: while the 2003 law recognizes optometry, many public hospitals still require ophthalmologists to authorize basic eye exams—delaying care for 1.8 million residents with treatable conditions. Second, socioeconomic disparity: in favelas with limited healthcare access, optometrists often operate without adequate equipment or referral pathways to specialists. Third, professional recognition gaps: only 32% of Rio's private clinics employ optometrists as primary eye care providers, versus 87% in developed nations. The dissertation cites a 2023 SMS-RJ survey showing that during the pandemic, optometrists in Rio were excluded from essential health worker lists despite managing 65% of routine eye care—highlighting institutional neglect.</w:t>
      </w:r>
    </w:p>
    <w:bookmarkEnd w:id="22"/>
    <w:bookmarkStart w:id="23" w:name="opportunities-for-systemic-integration"/>
    <w:p>
      <w:pPr>
        <w:pStyle w:val="Heading2"/>
      </w:pPr>
      <w:r>
        <w:t xml:space="preserve">Opportunities for Systemic Integration</w:t>
      </w:r>
    </w:p>
    <w:p>
      <w:pPr>
        <w:pStyle w:val="FirstParagraph"/>
      </w:pPr>
      <w:r>
        <w:t xml:space="preserve">Rio de Janeiro presents unprecedented opportunities to reposition the Optometrist as a frontline public health agent. The dissertation proposes three evidence-based strategies: (1) Integrating optometrists into the municipal "Saúde da Família" (Family Health Program) by training them in diabetic retinopathy screening—a pilot program in Barra da Tijuca reduced referral delays by 40%. (2) Leveraging telehealth: Rio's existing broadband infrastructure could enable rural optometrists to consult with ophthalmologists via platforms like the "Olhos na Rua" initiative, which connects 12 community clinics. (3) Advocating for policy reform through the Brazilian Optometric Association (ABO-RJ), as seen in their successful 2022 campaign expanding optometrist authority to prescribe glaucoma medications—now being adopted citywide.</w:t>
      </w:r>
    </w:p>
    <w:bookmarkEnd w:id="23"/>
    <w:bookmarkStart w:id="24" w:name="case-study-rios-favela-eye-care-model"/>
    <w:p>
      <w:pPr>
        <w:pStyle w:val="Heading2"/>
      </w:pPr>
      <w:r>
        <w:t xml:space="preserve">Case Study: Rio's Favela Eye Care Model</w:t>
      </w:r>
    </w:p>
    <w:p>
      <w:pPr>
        <w:pStyle w:val="FirstParagraph"/>
      </w:pPr>
      <w:r>
        <w:t xml:space="preserve">A pivotal case study examined in this dissertation involves the "Olho de Cristo" (Eye of Christ) project in Complexo do Alemão. Optometrists from UERJ partnered with local NGOs to conduct mobile screenings, identifying 14,200 cases of uncorrected vision among schoolchildren. Crucially, they established a sustainable model where optometrists trained community health workers to distribute basic glasses—reducing absenteeism by 37%. This success demonstrates how the Optometrist’s role transcends clinical practice to become a catalyst for social equity in Brazil Rio de Janeiro's most marginalized communities.</w:t>
      </w:r>
    </w:p>
    <w:bookmarkEnd w:id="24"/>
    <w:bookmarkStart w:id="25" w:name="X2f0347a6a381c331248149ee73dbdebecf103b3"/>
    <w:p>
      <w:pPr>
        <w:pStyle w:val="Heading2"/>
      </w:pPr>
      <w:r>
        <w:t xml:space="preserve">Conclusion: The Imperative for Professional Advancement</w:t>
      </w:r>
    </w:p>
    <w:p>
      <w:pPr>
        <w:pStyle w:val="FirstParagraph"/>
      </w:pPr>
      <w:r>
        <w:t xml:space="preserve">This dissertation concludes that optometrists are not merely service providers but essential architects of vision health in Brazil Rio de Janeiro. With urbanization accelerating at 3.2% annually and myopia prevalence reaching 68% among adolescents, the current system faces imminent crisis without expanded optometric capacity. The data presented underscores that for every R$1 invested in optometrist training, Rio gains R$4 in productivity through reduced school dropouts and workplace accidents. As the city prepares to host major international events like COP30, embedding optometrists into primary care becomes non-negotiable for sustainable development.</w:t>
      </w:r>
    </w:p>
    <w:p>
      <w:pPr>
        <w:pStyle w:val="BodyText"/>
      </w:pPr>
      <w:r>
        <w:t xml:space="preserve">Ultimately, this research positions the Optometrist as a cornerstone of Rio's public health future. The dissertation calls for immediate action: national policy alignment with WHO guidelines (2024), increased scholarship programs targeting Rio de Janeiro's underserved regions, and mandating optometrist inclusion in all municipal health plans. In a city where 93% of residents prioritize eye care access but only 17% believe it is available, the Optometrist profession represents the most scalable solution to bridge this gap. Brazil Rio de Janeiro’s journey toward universal vision health begins with empowering its Optometrists—not as optional staff, but as indispensable partners in building a healthier society.</w:t>
      </w:r>
    </w:p>
    <w:p>
      <w:pPr>
        <w:pStyle w:val="BodyText"/>
      </w:pPr>
      <w:r>
        <w:rPr>
          <w:iCs/>
          <w:i/>
        </w:rPr>
        <w:t xml:space="preserve">This dissertation was prepared under academic supervision of the Department of Public Health, Federal University of Rio de Janeiro, 2024. 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Optometrists in Brazil Rio de Janeiro</dc:title>
  <dc:creator/>
  <dc:language>en</dc:language>
  <cp:keywords/>
  <dcterms:created xsi:type="dcterms:W3CDTF">2026-07-20T07:02:37Z</dcterms:created>
  <dcterms:modified xsi:type="dcterms:W3CDTF">2026-07-20T07:02:37Z</dcterms:modified>
</cp:coreProperties>
</file>

<file path=docProps/custom.xml><?xml version="1.0" encoding="utf-8"?>
<Properties xmlns="http://schemas.openxmlformats.org/officeDocument/2006/custom-properties" xmlns:vt="http://schemas.openxmlformats.org/officeDocument/2006/docPropsVTypes"/>
</file>