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Canada</w:t>
      </w:r>
      <w:r>
        <w:t xml:space="preserve"> </w:t>
      </w:r>
      <w:r>
        <w:t xml:space="preserve">Vancouver</w:t>
      </w:r>
    </w:p>
    <w:bookmarkStart w:id="27" w:name="X37696dae3c9d9c0260e8748f54014e4f8ea262b"/>
    <w:p>
      <w:pPr>
        <w:pStyle w:val="Heading1"/>
      </w:pPr>
      <w:r>
        <w:t xml:space="preserve">Dissertation: The Evolving Role of the Optometrist in Canada Vancouver's Healthcare Landscape</w:t>
      </w:r>
    </w:p>
    <w:bookmarkStart w:id="20" w:name="abstract"/>
    <w:p>
      <w:pPr>
        <w:pStyle w:val="Heading2"/>
      </w:pPr>
      <w:r>
        <w:t xml:space="preserve">Abstract</w:t>
      </w:r>
    </w:p>
    <w:p>
      <w:pPr>
        <w:pStyle w:val="FirstParagraph"/>
      </w:pPr>
      <w:r>
        <w:t xml:space="preserve">This Dissertation examines the critical role of the Optometrist within the healthcare ecosystem of Canada, with specific focus on Vancouver, British Columbia. It explores current practice standards, professional development pathways, patient demographics unique to the region, and emerging challenges. As Vancouver experiences significant population growth and demographic diversity, understanding how Optometrists operate as primary eye care providers within Canada's provincial healthcare framework is paramount. This study argues that optimizing the scope of practice for Optometrists in Canada Vancouver is essential for improving accessibility, reducing wait times for eye health services, and addressing the specific visual health needs of an increasingly multicultural urban population. The findings contribute to ongoing discourse regarding healthcare policy and professional integration in Canadian urban centers.</w:t>
      </w:r>
    </w:p>
    <w:bookmarkEnd w:id="20"/>
    <w:bookmarkStart w:id="21" w:name="introduction-setting-the-stage"/>
    <w:p>
      <w:pPr>
        <w:pStyle w:val="Heading2"/>
      </w:pPr>
      <w:r>
        <w:t xml:space="preserve">Introduction: Setting the Stage</w:t>
      </w:r>
    </w:p>
    <w:p>
      <w:pPr>
        <w:pStyle w:val="FirstParagraph"/>
      </w:pPr>
      <w:r>
        <w:t xml:space="preserve">Optometrists are licensed primary healthcare professionals specializing in the examination, diagnosis, management, and treatment of vision disorders and diseases of the eye. In Canada, optometry is a regulated profession governed by provincial colleges; in British Columbia (BC), this is the College of Optometrists of British Columbia (COB). Vancouver serves as a microcosm for examining these dynamics due to its status as Canada's third-largest city, a major immigrant gateway, and home to the University of British Columbia's Faculty of Medicine and School of Optometry. This Dissertation delves into the specific context where the Optometrist operates within Canada Vancouver, highlighting both opportunities and systemic constraints within the Canadian healthcare model.</w:t>
      </w:r>
    </w:p>
    <w:bookmarkEnd w:id="21"/>
    <w:bookmarkStart w:id="22" w:name="X2f616593b142d0ad4df81d51299113bc1244b8a"/>
    <w:p>
      <w:pPr>
        <w:pStyle w:val="Heading2"/>
      </w:pPr>
      <w:r>
        <w:t xml:space="preserve">Scope and Significance in Canada Vancouver</w:t>
      </w:r>
    </w:p>
    <w:p>
      <w:pPr>
        <w:pStyle w:val="FirstParagraph"/>
      </w:pPr>
      <w:r>
        <w:t xml:space="preserve">The significance of this Dissertation lies in its focus on a region where healthcare demand for eye care is exceptionally high. Vancouver's dense urban environment, coupled with a large aging population (projected to grow significantly by 2030) and a high prevalence of myopia among young Asian Canadians, places unique pressure on eye care services. Unlike some jurisdictions, Canada does not have universal vision coverage under Medicare; therefore, Optometrists in Vancouver operate primarily through private practice models, often integrated with insurance plans or direct patient payment. This creates a critical need for efficient service delivery systems managed by the Optometrist.</w:t>
      </w:r>
    </w:p>
    <w:p>
      <w:pPr>
        <w:pStyle w:val="BodyText"/>
      </w:pPr>
      <w:r>
        <w:t xml:space="preserve">This Dissertation specifically investigates how Vancouver-based Optometrists navigate the Canadian provincial regulatory environment (BC), manage complex patient cases requiring referral to ophthalmologists within Vancouver's specialized healthcare network, and contribute to public health initiatives like diabetes retinopathy screening programs. It emphasizes that the Optometrist is not merely a lens prescriber but a vital frontline clinician whose work directly impacts community eye health outcomes across Canada Vancouver.</w:t>
      </w:r>
    </w:p>
    <w:bookmarkEnd w:id="22"/>
    <w:bookmarkStart w:id="23" w:name="X0b46c11fb4b2a75ab8d54c8163a98357046a98c"/>
    <w:p>
      <w:pPr>
        <w:pStyle w:val="Heading2"/>
      </w:pPr>
      <w:r>
        <w:t xml:space="preserve">Professional Development and Practice Standards</w:t>
      </w:r>
    </w:p>
    <w:p>
      <w:pPr>
        <w:pStyle w:val="FirstParagraph"/>
      </w:pPr>
      <w:r>
        <w:t xml:space="preserve">Continuing professional development (CPD) for the Optometrist in Canada Vancouver is rigorous and mandated by the COB. This Dissertation highlights how practitioners engage with evolving standards, including expanded scope of practice initiatives within BC, such as prescribing certain medications for ocular conditions (e.g., post-operative inflammation), which are increasingly common in Vancouver clinics serving patients with complex needs like dry eye or glaucoma. The University of British Columbia's Optometry program is a key pipeline for new Optometrists entering the Vancouver market, ensuring graduates are equipped with knowledge relevant to Canadian practice standards and the specific health challenges observed in this diverse city.</w:t>
      </w:r>
    </w:p>
    <w:p>
      <w:pPr>
        <w:pStyle w:val="BodyText"/>
      </w:pPr>
      <w:r>
        <w:t xml:space="preserve">Furthermore, Vancouver's unique geography – encompassing urban core, suburbs like Burnaby and Richmond, and proximity to mountains – influences practice logistics for the Optometrist. Telehealth integration has become increasingly important post-pandemic for follow-up care across these distances, a trend this Dissertation analyzes within the Canadian context.</w:t>
      </w:r>
    </w:p>
    <w:bookmarkEnd w:id="23"/>
    <w:bookmarkStart w:id="24" w:name="Xc5d489afb17a68b424079e88e8e02b2507b7f05"/>
    <w:p>
      <w:pPr>
        <w:pStyle w:val="Heading2"/>
      </w:pPr>
      <w:r>
        <w:t xml:space="preserve">Challenges and Opportunities Specific to Canada Vancouver</w:t>
      </w:r>
    </w:p>
    <w:p>
      <w:pPr>
        <w:pStyle w:val="FirstParagraph"/>
      </w:pPr>
      <w:r>
        <w:t xml:space="preserve">This Dissertation identifies several key challenges facing the Optometrist in Canada Vancouver. First, significant disparities exist in access to care based on socioeconomic status and geographic location within the city, impacting vulnerable populations such as unhoused individuals or recent immigrants who may lack insurance coverage. Second, managing the high volume of patients with digital eye strain due to urban lifestyle factors presents a modern clinical challenge unique to dense cities like Vancouver. Third, navigating the referral pathways between Optometrists and ophthalmologists in Vancouver's specialized hospitals (e.g., St. Paul's Hospital, BC Children's Hospital) requires strong professional networks and clear communication protocols.</w:t>
      </w:r>
    </w:p>
    <w:p>
      <w:pPr>
        <w:pStyle w:val="BodyText"/>
      </w:pPr>
      <w:r>
        <w:t xml:space="preserve">Conversely, significant opportunities exist. Vancouver boasts a vibrant network of optometric associations supporting collaborative practice. The city is also a hub for optometric research and innovation, with institutions like the Centre for Eye Research Canada (CERC) fostering partnerships where the Optometrist can contribute to clinical trials and data collection relevant to Canadian populations. This Dissertation posits that leveraging these local resources can enhance the scope of practice and effectiveness of each Optometrist in Vancouver.</w:t>
      </w:r>
    </w:p>
    <w:bookmarkEnd w:id="24"/>
    <w:bookmarkStart w:id="25" w:name="conclusion-the-future-pathway"/>
    <w:p>
      <w:pPr>
        <w:pStyle w:val="Heading2"/>
      </w:pPr>
      <w:r>
        <w:t xml:space="preserve">Conclusion: The Future Pathway</w:t>
      </w:r>
    </w:p>
    <w:p>
      <w:pPr>
        <w:pStyle w:val="FirstParagraph"/>
      </w:pPr>
      <w:r>
        <w:t xml:space="preserve">As this Dissertation concludes, it is evident that the Optometrist in Canada Vancouver is not merely a service provider but a cornerstone of community eye health. Their role extends beyond traditional refractive correction to encompass comprehensive disease management, patient education, and public health promotion within the Canadian provincial healthcare structure. For Vancouver specifically, with its unique demographics and urban challenges, optimizing the integration of Optometrists into the broader healthcare continuum is crucial for sustainability.</w:t>
      </w:r>
    </w:p>
    <w:p>
      <w:pPr>
        <w:pStyle w:val="BodyText"/>
      </w:pPr>
      <w:r>
        <w:t xml:space="preserve">Recommendations arising from this Dissertation include advocating for enhanced public funding mechanisms in BC to improve vision care accessibility across all income levels in Vancouver, supporting further research on culturally competent eye health practices relevant to Canada's diverse cities, and promoting streamlined referral systems between Optometrists and specialists. Ultimately, advancing the profession of the Optometrist within Canada Vancouver is not just beneficial but necessary for ensuring equitable, high-quality eye care for all residents as the city continues to grow and evolve. This Dissertation provides a focused framework for understanding this vital healthcare role in one of Canada's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Professional Development: A Dissertation Focus on Canada Vancouver</dc:title>
  <dc:creator/>
  <dc:language>en</dc:language>
  <cp:keywords/>
  <dcterms:created xsi:type="dcterms:W3CDTF">2026-07-14T16:24:21Z</dcterms:created>
  <dcterms:modified xsi:type="dcterms:W3CDTF">2026-07-14T16:24:21Z</dcterms:modified>
</cp:coreProperties>
</file>

<file path=docProps/custom.xml><?xml version="1.0" encoding="utf-8"?>
<Properties xmlns="http://schemas.openxmlformats.org/officeDocument/2006/custom-properties" xmlns:vt="http://schemas.openxmlformats.org/officeDocument/2006/docPropsVTypes"/>
</file>