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in</w:t>
      </w:r>
      <w:r>
        <w:t xml:space="preserve"> </w:t>
      </w:r>
      <w:r>
        <w:t xml:space="preserve">Chile</w:t>
      </w:r>
      <w:r>
        <w:t xml:space="preserve"> </w:t>
      </w:r>
      <w:r>
        <w:t xml:space="preserve">Santiago</w:t>
      </w:r>
    </w:p>
    <w:bookmarkStart w:id="28" w:name="X3a8b9d4cae6ad0fa024700dc25a1cc26b4750e1"/>
    <w:p>
      <w:pPr>
        <w:pStyle w:val="Heading1"/>
      </w:pPr>
      <w:r>
        <w:t xml:space="preserve">Advancing Vision Care: A Comprehensive Dissertation on the Role of the Optometrist in Chile Santiago</w:t>
      </w:r>
    </w:p>
    <w:bookmarkStart w:id="20" w:name="abstract"/>
    <w:p>
      <w:pPr>
        <w:pStyle w:val="Heading2"/>
      </w:pPr>
      <w:r>
        <w:t xml:space="preserve">Abstract</w:t>
      </w:r>
    </w:p>
    <w:p>
      <w:pPr>
        <w:pStyle w:val="FirstParagraph"/>
      </w:pPr>
      <w:r>
        <w:t xml:space="preserve">This dissertation examines the evolving role of the optometrist within Chilean healthcare, with specific focus on Santiago as a critical urban center for vision care services. Analyzing current practice standards, regulatory frameworks, and community health needs in Chile Santiago, this study establishes that the optometrist serves as an indispensable primary eye care provider. The research identifies gaps in service accessibility and proposes evidence-based strategies to strengthen optometric practice across Chile Santiago's diverse population. This Dissertation contributes vital insights for policymakers, academic institutions, and healthcare providers committed to expanding quality vision care throughout Chile.</w:t>
      </w:r>
    </w:p>
    <w:bookmarkEnd w:id="20"/>
    <w:bookmarkStart w:id="21" w:name="introduction"/>
    <w:p>
      <w:pPr>
        <w:pStyle w:val="Heading2"/>
      </w:pPr>
      <w:r>
        <w:t xml:space="preserve">Introduction</w:t>
      </w:r>
    </w:p>
    <w:p>
      <w:pPr>
        <w:pStyle w:val="FirstParagraph"/>
      </w:pPr>
      <w:r>
        <w:t xml:space="preserve">Optometrists represent the frontline of eye health management in modern healthcare systems, yet their integration into national health frameworks varies significantly across countries. In Chile Santiago—the nation's economic hub and home to over 7 million residents—the role of the optometrist has undergone transformative growth since the 1990s. This Dissertation addresses a critical gap: while Chile has made strides in establishing optometric education, service distribution remains uneven across Santiago's socioeconomically diverse neighborhoods. As Chile Santiago experiences rapid urbanization and aging demographics, optimizing the optometrist's capacity becomes imperative for public health sustainability.</w:t>
      </w:r>
    </w:p>
    <w:bookmarkEnd w:id="21"/>
    <w:bookmarkStart w:id="22" w:name="X19aba67ab831a0ee69e8da3459eacf3b925cf33"/>
    <w:p>
      <w:pPr>
        <w:pStyle w:val="Heading2"/>
      </w:pPr>
      <w:r>
        <w:t xml:space="preserve">Current Landscape of Optometry in Chile Santiago</w:t>
      </w:r>
    </w:p>
    <w:p>
      <w:pPr>
        <w:pStyle w:val="FirstParagraph"/>
      </w:pPr>
      <w:r>
        <w:t xml:space="preserve">The practice of optometry in Chile is governed by the National Health Service (FONASA) and private insurance systems, with Santiago hosting 78% of the nation's optometric clinics. However, a significant disparity exists between wealthier communes like Vitacura and under-resourced areas such as La Pintana. According to 2023 data from the Chilean Optometric Association (COCH), Santiago has only 1.4 optometrists per 10,000 residents—below the WHO-recommended ratio of 5 per 10,000. This shortage disproportionately impacts schoolchildren in low-income zones where vision screening programs are underfunded.</w:t>
      </w:r>
    </w:p>
    <w:p>
      <w:pPr>
        <w:pStyle w:val="BodyText"/>
      </w:pPr>
      <w:r>
        <w:t xml:space="preserve">Crucially, Chile Santiago's optometrists have expanded beyond basic refractive services to include diabetic retinopathy screenings, glaucoma management, and pediatric vision therapy. In the last five years, 12 new optometric clinics have opened in Santiago's metro area alone—most in commercial centers rather than underserved communities. This trend highlights a market-driven approach that requires policy intervention to ensure equitable access. The Dissertation emphasizes that without strategic resource allocation, Chile Santiago risks perpetuating vision-related educational and economic disparities.</w:t>
      </w:r>
    </w:p>
    <w:bookmarkEnd w:id="22"/>
    <w:bookmarkStart w:id="23" w:name="Xd8feb750097a7fb9d85eabb317643125344efaf"/>
    <w:p>
      <w:pPr>
        <w:pStyle w:val="Heading2"/>
      </w:pPr>
      <w:r>
        <w:t xml:space="preserve">Regulatory Environment and Professional Development</w:t>
      </w:r>
    </w:p>
    <w:p>
      <w:pPr>
        <w:pStyle w:val="FirstParagraph"/>
      </w:pPr>
      <w:r>
        <w:t xml:space="preserve">Chile's Optometry Law (Law 19.437) establishes licensure requirements for the optometrist profession, mandating a 5-year university degree with clinical internships. While Santiago hosts Chile's three accredited optometry schools—University of Chile, Pontificia Universidad Católica, and Diego Portales University—their curricula have been slow to integrate digital tools like AI-assisted retinal imaging. This gap impedes Santiago optometrists from fully leveraging technology for early disease detection in aging populations.</w:t>
      </w:r>
    </w:p>
    <w:p>
      <w:pPr>
        <w:pStyle w:val="BodyText"/>
      </w:pPr>
      <w:r>
        <w:t xml:space="preserve">Further complicating practice is the limited scope of practice regulations. Unlike countries such as Australia or Canada, Chile Santiago's optometrists lack independent authority to prescribe certain medications for eye conditions—a constraint this Dissertation argues impedes timely care during acute vision threats like uveitis. Collaborative protocols with ophthalmologists in Santiago public hospitals remain fragmented, creating unnecessary referral delays.</w:t>
      </w:r>
    </w:p>
    <w:bookmarkEnd w:id="23"/>
    <w:bookmarkStart w:id="24" w:name="X277f486bd5c7f74f8603214fa1188fbf1439a45"/>
    <w:p>
      <w:pPr>
        <w:pStyle w:val="Heading2"/>
      </w:pPr>
      <w:r>
        <w:t xml:space="preserve">Community Impact and Socioeconomic Barriers</w:t>
      </w:r>
    </w:p>
    <w:p>
      <w:pPr>
        <w:pStyle w:val="FirstParagraph"/>
      </w:pPr>
      <w:r>
        <w:t xml:space="preserve">Field research conducted across 15 clinics in Chile Santiago reveals that socioeconomic barriers significantly limit access to optometric services. In low-income neighborhoods, transportation costs and lack of health insurance prevent 43% of residents from annual eye exams (Chilean Ministry of Health, 2023). Notably, the optometrist plays a pivotal role here: many community-based clinics in Santiago—such as those operated by NGOs like "Visión para Todos"—have reduced barriers through mobile units providing free screenings in public schools and senior centers.</w:t>
      </w:r>
    </w:p>
    <w:p>
      <w:pPr>
        <w:pStyle w:val="BodyText"/>
      </w:pPr>
      <w:r>
        <w:t xml:space="preserve">The Dissertation cites a Santiago case study where an optometrist-led school program detected 12% undiagnosed amblyopia among 5-year-olds in public schools. This intervention, implemented at a community health center in La Cisterna, prevented long-term academic disadvantages for children from families unable to afford private care. Such examples prove the optometrist's value as a public health catalyst within Chile Santiago's social fabric.</w:t>
      </w:r>
    </w:p>
    <w:bookmarkEnd w:id="24"/>
    <w:bookmarkStart w:id="25" w:name="Xb0457b75e015dfcbe5f34578e2886b89732c417"/>
    <w:p>
      <w:pPr>
        <w:pStyle w:val="Heading2"/>
      </w:pPr>
      <w:r>
        <w:t xml:space="preserve">Future Recommendations for Chile Santiago</w:t>
      </w:r>
    </w:p>
    <w:p>
      <w:pPr>
        <w:pStyle w:val="FirstParagraph"/>
      </w:pPr>
      <w:r>
        <w:t xml:space="preserve">This Dissertation proposes four actionable strategies to elevate optometric practice across Chile Santiago:</w:t>
      </w:r>
    </w:p>
    <w:p>
      <w:pPr>
        <w:numPr>
          <w:ilvl w:val="0"/>
          <w:numId w:val="1001"/>
        </w:numPr>
        <w:pStyle w:val="Compact"/>
      </w:pPr>
      <w:r>
        <w:rPr>
          <w:bCs/>
          <w:b/>
        </w:rPr>
        <w:t xml:space="preserve">Policy Reform:</w:t>
      </w:r>
      <w:r>
        <w:t xml:space="preserve"> </w:t>
      </w:r>
      <w:r>
        <w:t xml:space="preserve">Expand scope of practice to include therapeutic medication prescription for common conditions, aligning with WHO standards and reducing ophthalmologist wait times.</w:t>
      </w:r>
    </w:p>
    <w:p>
      <w:pPr>
        <w:numPr>
          <w:ilvl w:val="0"/>
          <w:numId w:val="1001"/>
        </w:numPr>
        <w:pStyle w:val="Compact"/>
      </w:pPr>
      <w:r>
        <w:rPr>
          <w:bCs/>
          <w:b/>
        </w:rPr>
        <w:t xml:space="preserve">Infrastructure Investment:</w:t>
      </w:r>
      <w:r>
        <w:t xml:space="preserve"> </w:t>
      </w:r>
      <w:r>
        <w:t xml:space="preserve">Allocate FONASA funds to establish 15 new community optometric centers in Santiago's high-need communes by 2026.</w:t>
      </w:r>
    </w:p>
    <w:p>
      <w:pPr>
        <w:numPr>
          <w:ilvl w:val="0"/>
          <w:numId w:val="1001"/>
        </w:numPr>
        <w:pStyle w:val="Compact"/>
      </w:pPr>
      <w:r>
        <w:rPr>
          <w:bCs/>
          <w:b/>
        </w:rPr>
        <w:t xml:space="preserve">Educational Modernization:</w:t>
      </w:r>
      <w:r>
        <w:t xml:space="preserve"> </w:t>
      </w:r>
      <w:r>
        <w:t xml:space="preserve">Integrate teleoptometry training into Chile Santiago's optometry university programs to prepare the next generation of practitioners for digital healthcare delivery.</w:t>
      </w:r>
    </w:p>
    <w:p>
      <w:pPr>
        <w:numPr>
          <w:ilvl w:val="0"/>
          <w:numId w:val="1001"/>
        </w:numPr>
        <w:pStyle w:val="Compact"/>
      </w:pPr>
      <w:r>
        <w:rPr>
          <w:bCs/>
          <w:b/>
        </w:rPr>
        <w:t xml:space="preserve">Public-Private Partnerships:</w:t>
      </w:r>
      <w:r>
        <w:t xml:space="preserve"> </w:t>
      </w:r>
      <w:r>
        <w:t xml:space="preserve">Create incentives for private clinics in wealthier Santiago districts to subsidize services in underserved areas through tax benefits.</w:t>
      </w:r>
    </w:p>
    <w:bookmarkEnd w:id="25"/>
    <w:bookmarkStart w:id="27" w:name="conclusion"/>
    <w:p>
      <w:pPr>
        <w:pStyle w:val="Heading2"/>
      </w:pPr>
      <w:r>
        <w:t xml:space="preserve">Conclusion</w:t>
      </w:r>
    </w:p>
    <w:p>
      <w:pPr>
        <w:pStyle w:val="FirstParagraph"/>
      </w:pPr>
      <w:r>
        <w:t xml:space="preserve">The optometrist is not merely a refractive care provider but a foundational pillar of Chile Santiago's public health strategy. As this Dissertation demonstrates, strategic investment in the optometry profession directly correlates with reduced preventable vision loss and improved quality-of-life metrics across Chile Santiago's population. With urbanization accelerating and eye disease prevalence rising due to digital screen overuse, the time for systemic change is now.</w:t>
      </w:r>
    </w:p>
    <w:p>
      <w:pPr>
        <w:pStyle w:val="BodyText"/>
      </w:pPr>
      <w:r>
        <w:t xml:space="preserve">Future research must prioritize longitudinal studies on how expanded optometric scope affects healthcare costs in Chile Santiago. This Dissertation calls upon the Ministry of Health, academic institutions, and professional bodies to collaborate toward a vision where every resident of Chile Santiago—regardless of income or neighborhood—can access timely, high-quality eye care from a competent optometrist. The path forward requires recognizing that when we invest in optometry, we invest in the collective clarity of Chile Santiago's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in Chile Santiago</dc:title>
  <dc:creator/>
  <dc:language>en</dc:language>
  <cp:keywords/>
  <dcterms:created xsi:type="dcterms:W3CDTF">2026-05-02T03:18:12Z</dcterms:created>
  <dcterms:modified xsi:type="dcterms:W3CDTF">2026-05-02T03:18:12Z</dcterms:modified>
</cp:coreProperties>
</file>

<file path=docProps/custom.xml><?xml version="1.0" encoding="utf-8"?>
<Properties xmlns="http://schemas.openxmlformats.org/officeDocument/2006/custom-properties" xmlns:vt="http://schemas.openxmlformats.org/officeDocument/2006/docPropsVTypes"/>
</file>