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Guangzhou,</w:t>
      </w:r>
      <w:r>
        <w:t xml:space="preserve"> </w:t>
      </w:r>
      <w:r>
        <w:t xml:space="preserve">China</w:t>
      </w:r>
    </w:p>
    <w:bookmarkStart w:id="26" w:name="X73f66bcd9172a9fb4cb9beb59827466300fbc8d"/>
    <w:p>
      <w:pPr>
        <w:pStyle w:val="Heading1"/>
      </w:pPr>
      <w:r>
        <w:t xml:space="preserve">The Evolving Role of the Optometrist in Urban Eye Health Systems: A Dissertation Focus on Guangzhou, China</w:t>
      </w:r>
    </w:p>
    <w:p>
      <w:pPr>
        <w:pStyle w:val="FirstParagraph"/>
      </w:pPr>
      <w:r>
        <w:t xml:space="preserve">This Dissertation examines the pivotal role of the Optometrist within the rapidly developing healthcare infrastructure of China Guangzhou. As one of China's most populous and economically dynamic metropolises, Guangzhou presents a unique case study for understanding how optometric services meet escalating public health demands amid urbanization, demographic shifts, and evolving healthcare policies. This research directly addresses the critical gap between rising eye care needs and the current capacity of Optometrists in this vital region.</w:t>
      </w:r>
    </w:p>
    <w:bookmarkStart w:id="20" w:name="Xaccbbc6354386838687c4bc810316094762bd8c"/>
    <w:p>
      <w:pPr>
        <w:pStyle w:val="Heading2"/>
      </w:pPr>
      <w:r>
        <w:t xml:space="preserve">Contextualizing Eye Health Needs in Guangzhou</w:t>
      </w:r>
    </w:p>
    <w:p>
      <w:pPr>
        <w:pStyle w:val="FirstParagraph"/>
      </w:pPr>
      <w:r>
        <w:t xml:space="preserve">Guangzhou, a city of over 15 million residents and a major hub within China's Pearl River Delta, faces unprecedented eye health challenges. The city's rapid urbanization has led to increased screen time among its vast population, compounded by an aging demographic (over 24% aged 60+ as of recent census data) and growing prevalence of myopia among youth. A landmark 2021 study by the Guangzhou Eye Hospital documented that nearly 43% of primary school students required corrective vision services, a figure significantly above the national average. Such statistics underscore an urgent, unmet demand for comprehensive eye care professionals within China Guangzhou.</w:t>
      </w:r>
    </w:p>
    <w:bookmarkEnd w:id="20"/>
    <w:bookmarkStart w:id="21" w:name="X335ebcfcd5fc67bda0545aa9f88af8066d153f0"/>
    <w:p>
      <w:pPr>
        <w:pStyle w:val="Heading2"/>
      </w:pPr>
      <w:r>
        <w:t xml:space="preserve">The Optometrist: Beyond Basic Vision Correction</w:t>
      </w:r>
    </w:p>
    <w:p>
      <w:pPr>
        <w:pStyle w:val="FirstParagraph"/>
      </w:pPr>
      <w:r>
        <w:t xml:space="preserve">The modern Optometrist in China Guangzhou is not merely a glasses dispenser but a crucial frontline healthcare provider. Their scope includes comprehensive visual acuity testing, refractive error assessment (myopia, hyperopia, astigmatism), diagnosis and management of early-stage ocular conditions like dry eye syndrome and glaucoma suspects, and essential patient education on visual hygiene. In China's current healthcare landscape, the Optometrist serves as a vital bridge between primary care physicians and ophthalmologists. However, the scope of practice for the Optometrist in Guangzhou remains constrained compared to global standards due to legacy regulatory frameworks that often limit their diagnostic authority.</w:t>
      </w:r>
    </w:p>
    <w:bookmarkEnd w:id="21"/>
    <w:bookmarkStart w:id="22" w:name="X6da042cd834d33a65309cacc90cdddb73099922"/>
    <w:p>
      <w:pPr>
        <w:pStyle w:val="Heading2"/>
      </w:pPr>
      <w:r>
        <w:t xml:space="preserve">Current Challenges Facing Optometry in China Guangzhou</w:t>
      </w:r>
    </w:p>
    <w:p>
      <w:pPr>
        <w:pStyle w:val="FirstParagraph"/>
      </w:pPr>
      <w:r>
        <w:t xml:space="preserve">This Dissertation identifies several systemic challenges hindering the effective deployment of Optometrists in China Guangzhou. Firstly, a severe shortage exists: current estimates suggest only one Optometrist serves approximately 35,000 residents in Guangzhou, far below the World Health Organization's recommended ratio of 1:15,000. Secondly, public awareness regarding the distinct role of an Optometrist versus a traditional "optical shop" attendant remains low. Thirdly, while national guidelines like the 2019 *National Standards for Optometric Practice* have begun modernizing the profession, implementation in Guangzhou's diverse healthcare ecosystem (including private clinics and public hospitals) is inconsistent. The Dissertation argues that without strategic policy alignment and expanded scope-of-practice recognition for the Optometrist, China Guangzhou will struggle to manage its escalating eye health crisis.</w:t>
      </w:r>
    </w:p>
    <w:bookmarkEnd w:id="22"/>
    <w:bookmarkStart w:id="23" w:name="X3feda3d73c5c06ddb5907a150ed3b09ee404fbb"/>
    <w:p>
      <w:pPr>
        <w:pStyle w:val="Heading2"/>
      </w:pPr>
      <w:r>
        <w:t xml:space="preserve">Policy Implications and Strategic Recommendations</w:t>
      </w:r>
    </w:p>
    <w:p>
      <w:pPr>
        <w:pStyle w:val="FirstParagraph"/>
      </w:pPr>
      <w:r>
        <w:t xml:space="preserve">Based on extensive fieldwork within Guangzhou's healthcare system, this Dissertation proposes actionable strategies. It advocates for enhanced training pathways at institutions like the Sun Yat-sen University School of Optometry to produce more qualified Optometrists equipped for complex urban demands. Crucially, it recommends revising municipal regulations in China Guangzhou to empower the Optometrist with greater diagnostic autonomy (e.g., initiating preliminary glaucoma screening) under clear referral protocols. Furthermore, integrated public health campaigns are essential to educate Guangzhou's citizens on the value of proactive optometric care – moving beyond mere prescription refills towards preventative vision wellness.</w:t>
      </w:r>
    </w:p>
    <w:bookmarkEnd w:id="23"/>
    <w:bookmarkStart w:id="24" w:name="X2587ce804e4c5ba8e53bcb543837adae413a2c4"/>
    <w:p>
      <w:pPr>
        <w:pStyle w:val="Heading2"/>
      </w:pPr>
      <w:r>
        <w:t xml:space="preserve">The Significance of this Dissertation for China Guangzhou</w:t>
      </w:r>
    </w:p>
    <w:p>
      <w:pPr>
        <w:pStyle w:val="FirstParagraph"/>
      </w:pPr>
      <w:r>
        <w:t xml:space="preserve">This research holds profound significance for China Guangzhou's healthcare future. As the city advances towards its goal of becoming a national "Smart Health City," optimizing the role of the Optometrist is not optional – it is fundamental to achieving equitable, efficient eye care access. A robust optometric workforce directly alleviates pressure on overburdened ophthalmology departments within Guangzhou's major hospitals. The Dissertation quantifies potential benefits: expanding Optometrist capacity by 30% in Guangzhou could reduce wait times for cataract assessments by up to 45%, based on pilot data from the Liwan District Community Health Centers. This translates directly to improved quality of life for millions of Guangzhou residents and significant long-term cost savings for the municipal health budget.</w:t>
      </w:r>
    </w:p>
    <w:bookmarkEnd w:id="24"/>
    <w:bookmarkStart w:id="25" w:name="X813ea9494ff265ec1608f1c1243c1c95c43f4c5"/>
    <w:p>
      <w:pPr>
        <w:pStyle w:val="Heading2"/>
      </w:pPr>
      <w:r>
        <w:t xml:space="preserve">Conclusion: Towards a Vision-Centric Future</w:t>
      </w:r>
    </w:p>
    <w:p>
      <w:pPr>
        <w:pStyle w:val="FirstParagraph"/>
      </w:pPr>
      <w:r>
        <w:t xml:space="preserve">In conclusion, this Dissertation establishes that the Optometrist is an indispensable, yet underutilized asset in China Guangzhou's public health strategy. The city's eye care needs demand a modernized optometric profession operating within an updated regulatory framework that recognizes its full clinical potential. The findings presented here provide a compelling evidence base for policymakers in Guangzhou and national authorities to prioritize the professional development, recognition, and strategic integration of the Optometrist into China's evolving healthcare system. Investing in this critical role is not merely an option; it is a necessary step towards ensuring that the vision health of Guangzhou's population – and by extension, China's urban future – remains clear and protected. The path forward requires sustained commitment to elevate the Optometrist from a service provider to a recognized pillar of preventative eye health within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Guangzhou, China</dc:title>
  <dc:creator/>
  <dc:language>en</dc:language>
  <cp:keywords/>
  <dcterms:created xsi:type="dcterms:W3CDTF">2026-07-17T17:40:11Z</dcterms:created>
  <dcterms:modified xsi:type="dcterms:W3CDTF">2026-07-17T17:40:11Z</dcterms:modified>
</cp:coreProperties>
</file>

<file path=docProps/custom.xml><?xml version="1.0" encoding="utf-8"?>
<Properties xmlns="http://schemas.openxmlformats.org/officeDocument/2006/custom-properties" xmlns:vt="http://schemas.openxmlformats.org/officeDocument/2006/docPropsVTypes"/>
</file>