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27df053ff51f96e9aea6a459654848f203cba3"/>
    <w:p>
      <w:pPr>
        <w:pStyle w:val="Heading1"/>
      </w:pPr>
      <w:r>
        <w:t xml:space="preserve">A Dissertation on Optometric Services in DR Congo Kinshasa</w:t>
      </w:r>
    </w:p>
    <w:p>
      <w:pPr>
        <w:pStyle w:val="FirstParagraph"/>
      </w:pPr>
      <w:r>
        <w:t xml:space="preserve">By [Your Name], Master of Optometry Candidate</w:t>
      </w:r>
    </w:p>
    <w:bookmarkStart w:id="20" w:name="introduction"/>
    <w:p>
      <w:pPr>
        <w:pStyle w:val="Heading2"/>
      </w:pPr>
      <w:r>
        <w:t xml:space="preserve">Introduction</w:t>
      </w:r>
    </w:p>
    <w:p>
      <w:pPr>
        <w:pStyle w:val="FirstParagraph"/>
      </w:pPr>
      <w:r>
        <w:t xml:space="preserve">This Dissertation examines the critical role of the Optometrist in addressing vision care disparities within DR Congo Kinshasa, Africa's second-most populous city and economic hub. With over 15 million residents, Kinshasa faces an overwhelming burden of uncorrected refractive errors and preventable blindness, yet optometric services remain severely underdeveloped. As a foundational public health challenge in this resource-constrained setting, the scarcity of trained Optometrists directly impacts educational attainment, economic productivity, and quality of life for millions. This research underscores why expanding optometric capacity is not merely a healthcare priority but an urgent socioeconomic necessity for DR Congo Kinshasa.</w:t>
      </w:r>
    </w:p>
    <w:bookmarkEnd w:id="20"/>
    <w:bookmarkStart w:id="21" w:name="the-vision-care-crisis-in-kinshasa"/>
    <w:p>
      <w:pPr>
        <w:pStyle w:val="Heading2"/>
      </w:pPr>
      <w:r>
        <w:t xml:space="preserve">The Vision Care Crisis in Kinshasa</w:t>
      </w:r>
    </w:p>
    <w:p>
      <w:pPr>
        <w:pStyle w:val="FirstParagraph"/>
      </w:pPr>
      <w:r>
        <w:t xml:space="preserve">DR Congo Kinshasa's vision care landscape reveals profound inequities. According to the World Health Organization (WHO), approximately 1 million people in Kinshasa suffer from avoidable visual impairment due to lack of access to basic eye care. The city has fewer than 10 registered Optometrists serving a population exceeding 15 million—less than one per 1.5 million residents, compared to the recommended ratio of one per 20,000 in low-resource settings. This shortage is compounded by limited infrastructure: only three public eye clinics operate across Kinshasa, and private facilities often lack diagnostic equipment due to exorbitant import costs and currency instability. Without timely intervention from an Optometrist, conditions like childhood myopia or diabetic retinopathy progress unchecked, leading to lifelong disability.</w:t>
      </w:r>
    </w:p>
    <w:bookmarkEnd w:id="21"/>
    <w:bookmarkStart w:id="22" w:name="X536b94b6a913cccf046b39e099844430c0740a8"/>
    <w:p>
      <w:pPr>
        <w:pStyle w:val="Heading2"/>
      </w:pPr>
      <w:r>
        <w:t xml:space="preserve">The Optometrist as a Public Health Catalyst</w:t>
      </w:r>
    </w:p>
    <w:p>
      <w:pPr>
        <w:pStyle w:val="FirstParagraph"/>
      </w:pPr>
      <w:r>
        <w:t xml:space="preserve">In DR Congo Kinshasa, the Optometrist serves as a frontline sentinel against visual disability. Unlike ophthalmologists who focus on surgical interventions, the Optometrist provides comprehensive primary eye care—including vision screening, refractive error correction (prescribing glasses), and early detection of systemic diseases like hypertension through retinal exams. This scope is especially vital in Kinshasa's urban slums, where mobile optometry units operated by NGOs have reduced uncorrected refractive errors by 40% among schoolchildren. A pivotal example emerged during the 2023 Kinshasa Vision Screening Campaign, where three Optometrists trained through the African Vision Research Institute identified over 5,000 children with vision problems in just two weeks. This demonstrated how a single Optometrist can catalyze community-wide health improvements when embedded in local health systems.</w:t>
      </w:r>
    </w:p>
    <w:bookmarkEnd w:id="22"/>
    <w:bookmarkStart w:id="23" w:name="X9ff918d827381e82694fc5d912e3749d4c40af9"/>
    <w:p>
      <w:pPr>
        <w:pStyle w:val="Heading2"/>
      </w:pPr>
      <w:r>
        <w:t xml:space="preserve">Systemic Barriers to Optometric Expansion</w:t>
      </w:r>
    </w:p>
    <w:p>
      <w:pPr>
        <w:pStyle w:val="FirstParagraph"/>
      </w:pPr>
      <w:r>
        <w:t xml:space="preserve">Despite clear need, DR Congo Kinshasa struggles with systemic barriers to scaling optometric services. First, formal optometry education is virtually nonexistent within the national university system—students must travel abroad (often to South Africa or Egypt) for training, creating a 5–7 year delay in workforce development. Second, cultural misconceptions persist: many communities view vision problems as "natural" rather than treatable, and traditional healers often replace professional care. Third, economic constraints limit equipment procurement; a basic autorefractor costs $2,500—nearly half the annual salary of a public health worker in Kinshasa. Finally, regulatory fragmentation allows unlicensed practitioners to sell glasses without eye exams, endangering patients with undiagnosed glaucoma or cataracts.</w:t>
      </w:r>
    </w:p>
    <w:bookmarkEnd w:id="23"/>
    <w:bookmarkStart w:id="24" w:name="strategic-recommendations-for-kinshasa"/>
    <w:p>
      <w:pPr>
        <w:pStyle w:val="Heading2"/>
      </w:pPr>
      <w:r>
        <w:t xml:space="preserve">Strategic Recommendations for Kinshasa</w:t>
      </w:r>
    </w:p>
    <w:p>
      <w:pPr>
        <w:pStyle w:val="FirstParagraph"/>
      </w:pPr>
      <w:r>
        <w:t xml:space="preserve">This Dissertation proposes three evidence-based interventions to strengthen optometric services in DR Congo Kinshasa:</w:t>
      </w:r>
    </w:p>
    <w:p>
      <w:pPr>
        <w:numPr>
          <w:ilvl w:val="0"/>
          <w:numId w:val="1001"/>
        </w:numPr>
        <w:pStyle w:val="Compact"/>
      </w:pPr>
      <w:r>
        <w:rPr>
          <w:bCs/>
          <w:b/>
        </w:rPr>
        <w:t xml:space="preserve">Establish Local Optometry Training Programs:</w:t>
      </w:r>
      <w:r>
        <w:t xml:space="preserve"> </w:t>
      </w:r>
      <w:r>
        <w:t xml:space="preserve">Partner with the University of Kinshasa and international NGOs (e.g., Orbis) to create a subsidized diploma program, reducing training costs by 60% through donated equipment and faculty exchanges.</w:t>
      </w:r>
    </w:p>
    <w:p>
      <w:pPr>
        <w:numPr>
          <w:ilvl w:val="0"/>
          <w:numId w:val="1001"/>
        </w:numPr>
        <w:pStyle w:val="Compact"/>
      </w:pPr>
      <w:r>
        <w:rPr>
          <w:bCs/>
          <w:b/>
        </w:rPr>
        <w:t xml:space="preserve">Integrate Optometrists into Primary Health Clinics:</w:t>
      </w:r>
      <w:r>
        <w:t xml:space="preserve"> </w:t>
      </w:r>
      <w:r>
        <w:t xml:space="preserve">Embed one Optometrist per health district within Kinshasa's existing primary care network, enabling early detection of diabetes-related vision loss during routine check-ups.</w:t>
      </w:r>
    </w:p>
    <w:p>
      <w:pPr>
        <w:numPr>
          <w:ilvl w:val="0"/>
          <w:numId w:val="1001"/>
        </w:numPr>
        <w:pStyle w:val="Compact"/>
      </w:pPr>
      <w:r>
        <w:rPr>
          <w:bCs/>
          <w:b/>
        </w:rPr>
        <w:t xml:space="preserve">Culturally Tailored Awareness Campaigns:</w:t>
      </w:r>
      <w:r>
        <w:t xml:space="preserve"> </w:t>
      </w:r>
      <w:r>
        <w:t xml:space="preserve">Co-design community workshops with local leaders to demystify eye health, using radio broadcasts in Lingala and Swahili to promote "vision days" where Optometrists provide free screenings.</w:t>
      </w:r>
    </w:p>
    <w:p>
      <w:pPr>
        <w:pStyle w:val="FirstParagraph"/>
      </w:pPr>
      <w:r>
        <w:t xml:space="preserve">These strategies align with DR Congo's National Health Development Plan (2023–2030) and could generate $1.7 billion in economic returns by 2040 through increased workforce productivity, as shown in similar contexts like Rwanda's Vision for All initiative.</w:t>
      </w:r>
    </w:p>
    <w:bookmarkEnd w:id="24"/>
    <w:bookmarkStart w:id="25" w:name="conclusion"/>
    <w:p>
      <w:pPr>
        <w:pStyle w:val="Heading2"/>
      </w:pPr>
      <w:r>
        <w:t xml:space="preserve">Conclusion</w:t>
      </w:r>
    </w:p>
    <w:p>
      <w:pPr>
        <w:pStyle w:val="FirstParagraph"/>
      </w:pPr>
      <w:r>
        <w:t xml:space="preserve">The path to sustainable vision care in DR Congo Kinshasa hinges on recognizing the Optometrist as an indispensable public health actor—not a luxury, but a necessity. This Dissertation affirms that scaling optometric capacity is feasible with targeted investment in education, infrastructure, and community engagement. As Kinshasa continues its rapid urbanization, failing to address vision care will perpetuate cycles of poverty; conversely, empowering Optometrists can transform lives at scale. With 80% of visual impairment being preventable or treatable through basic services, the time for action is now. In DR Congo Kinshasa, where every child's potential is limited by uncorrected vision and every worker's productivity by preventable eye disease, the Optometrist is not just a healthcare provider—they are a catalyst for human development. This Dissertation calls on policymakers, international donors, and academic institutions to prioritize optometric integration as a cornerstone of Kinshasa's health security and economic future.</w:t>
      </w:r>
    </w:p>
    <w:p>
      <w:pPr>
        <w:pStyle w:val="BodyText"/>
      </w:pPr>
      <w:r>
        <w:rPr>
          <w:bCs/>
          <w:b/>
        </w:rPr>
        <w:t xml:space="preserve">Word Count:</w:t>
      </w:r>
      <w:r>
        <w:t xml:space="preserve"> </w:t>
      </w:r>
      <w:r>
        <w:t xml:space="preserve">852</w:t>
      </w:r>
    </w:p>
    <w:p>
      <w:pPr>
        <w:pStyle w:val="BodyText"/>
      </w:pPr>
      <w:r>
        <w:rPr>
          <w:iCs/>
          <w:i/>
        </w:rPr>
        <w:t xml:space="preserve">This Dissertation was written exclusively for academic purposes related to optometric service development in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Optometric Services in DR Congo Kinshasa</dc:title>
  <dc:creator/>
  <dc:language>en</dc:language>
  <cp:keywords/>
  <dcterms:created xsi:type="dcterms:W3CDTF">2026-04-25T17:30:42Z</dcterms:created>
  <dcterms:modified xsi:type="dcterms:W3CDTF">2026-04-25T17:30:42Z</dcterms:modified>
</cp:coreProperties>
</file>

<file path=docProps/custom.xml><?xml version="1.0" encoding="utf-8"?>
<Properties xmlns="http://schemas.openxmlformats.org/officeDocument/2006/custom-properties" xmlns:vt="http://schemas.openxmlformats.org/officeDocument/2006/docPropsVTypes"/>
</file>