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77247560b98a6ff8fd37b2c54001ea937b1bd8"/>
    <w:p>
      <w:pPr>
        <w:pStyle w:val="Heading1"/>
      </w:pPr>
      <w:r>
        <w:t xml:space="preserve">Dissertation: The Evolving Role of the Optometrist within the Healthcare Ecosystem of Italy Rome</w:t>
      </w:r>
    </w:p>
    <w:p>
      <w:pPr>
        <w:pStyle w:val="FirstParagraph"/>
      </w:pPr>
      <w:r>
        <w:rPr>
          <w:bCs/>
          <w:b/>
        </w:rPr>
        <w:t xml:space="preserve">Abstract:</w:t>
      </w:r>
      <w:r>
        <w:t xml:space="preserve"> </w:t>
      </w:r>
      <w:r>
        <w:t xml:space="preserve">This dissertation examines the critical, yet often misunderstood, role of the optometrist within Italy's healthcare framework, with specific focus on metropolitan Rome. Despite significant advancements in optical science and growing visual health needs across Italy's capital city, optometric practice remains constrained by legislative and professional recognition gaps. This study argues that expanding the scope of practice for registered Optometrists is not merely beneficial but essential for improving population-wide eye health outcomes in Italy Rome, aligning with global standards and reducing strain on ophthalmological services.</w:t>
      </w:r>
    </w:p>
    <w:bookmarkStart w:id="20" w:name="Xcfb95fe087fbafb88f052d2ec32869e6a84164b"/>
    <w:p>
      <w:pPr>
        <w:pStyle w:val="Heading2"/>
      </w:pPr>
      <w:r>
        <w:t xml:space="preserve">1. Introduction: Contextualizing Optometry in Italy Rome</w:t>
      </w:r>
    </w:p>
    <w:p>
      <w:pPr>
        <w:pStyle w:val="FirstParagraph"/>
      </w:pPr>
      <w:r>
        <w:t xml:space="preserve">The city of Rome, a vibrant metropolis of over 4 million inhabitants, represents a microcosm of Italy's evolving healthcare landscape. As the nation's capital and a major international hub, Rome faces unique challenges in delivering accessible and comprehensive eye care. This dissertation addresses the pivotal question: How can the professional role of the Optometrist be optimally leveraged within Italy Rome to enhance primary eye health services? The current state, where optometry operates under significant restrictions compared to neighboring European nations and North America, necessitates urgent academic and policy scrutiny. A key aspect of this Dissertation is establishing that the Optometrist in Italy Rome is not merely a technician but a vital primary care professional whose expanded role directly impacts public health infrastructure.</w:t>
      </w:r>
    </w:p>
    <w:bookmarkEnd w:id="20"/>
    <w:bookmarkStart w:id="21" w:name="Xabbf7c19751527dae51218a01c63819e824632c"/>
    <w:p>
      <w:pPr>
        <w:pStyle w:val="Heading2"/>
      </w:pPr>
      <w:r>
        <w:t xml:space="preserve">2. The Current Legal and Professional Framework for Optometrists in Italy</w:t>
      </w:r>
    </w:p>
    <w:p>
      <w:pPr>
        <w:pStyle w:val="FirstParagraph"/>
      </w:pPr>
      <w:r>
        <w:t xml:space="preserve">Italy's healthcare system, governed by Law 125/2019 (the "Optics Law"), formally recognizes the profession of Optometrist (</w:t>
      </w:r>
      <w:r>
        <w:rPr>
          <w:iCs/>
          <w:i/>
        </w:rPr>
        <w:t xml:space="preserve">Ottico</w:t>
      </w:r>
      <w:r>
        <w:t xml:space="preserve">). However, practice is heavily circumscribed. Unlike in many countries where Optometrists diagnose conditions and manage pre- and post-operative care independently, Italian legislation restricts the scope of practice for registered Optometrists. They are primarily authorized to conduct basic eye exams (refraction, visual acuity), dispense spectacles and contact lenses, and provide patient education – tasks often conflated with those of optical assistants or technicians. Crucially, in Italy Rome specifically, Optometrists lack the legal authority to perform comprehensive diagnostic evaluations for conditions like glaucoma or diabetic retinopathy, which must be referred to ophthalmologists. This limitation creates a bottleneck within the healthcare flow in a city where demand for eye care services is consistently high and growing with an aging population.</w:t>
      </w:r>
    </w:p>
    <w:bookmarkEnd w:id="21"/>
    <w:bookmarkStart w:id="22" w:name="X66f4554d237602fc95a7b506ef854f3b8586e52"/>
    <w:p>
      <w:pPr>
        <w:pStyle w:val="Heading2"/>
      </w:pPr>
      <w:r>
        <w:t xml:space="preserve">3. Challenges Facing Optometrists in Rome: A Case Study</w:t>
      </w:r>
    </w:p>
    <w:p>
      <w:pPr>
        <w:pStyle w:val="FirstParagraph"/>
      </w:pPr>
      <w:r>
        <w:t xml:space="preserve">Operating as an Optometrist within Rome presents distinct challenges amplified by the city's scale and demographic density. Firstly, significant urban-rural disparities exist: while central districts like Trastevere or Monti have established optical practices, peripheral areas (e.g., some parts of the Municipio XV) face shortages of accessible optometric services, leading to longer wait times for basic vision correction. Secondly, the lack of clear professional recognition hinders career progression and investment in specialized training for Optometrists. Many qualified professionals seek opportunities abroad due to these constraints. Thirdly, as highlighted in recent epidemiological studies from Rome University Hospitals (IRCCS), undetected or poorly managed chronic eye conditions are more prevalent than necessary, partly because the frontline Optometrist cannot perform essential diagnostic screenings within their legal scope. This Dissertation emphasizes that integrating the Optometrist fully into Rome's primary care pathway is not an academic luxury but a practical necessity for efficient resource allocation.</w:t>
      </w:r>
    </w:p>
    <w:bookmarkEnd w:id="22"/>
    <w:bookmarkStart w:id="23" w:name="X3cfd215f97a17e7eda22f5bba29212dc7e39b7a"/>
    <w:p>
      <w:pPr>
        <w:pStyle w:val="Heading2"/>
      </w:pPr>
      <w:r>
        <w:t xml:space="preserve">4. The Imperative for Expansion: Evidence from Rome and Beyond</w:t>
      </w:r>
    </w:p>
    <w:p>
      <w:pPr>
        <w:pStyle w:val="FirstParagraph"/>
      </w:pPr>
      <w:r>
        <w:t xml:space="preserve">Global evidence strongly supports expanding the Optometrist's role. In the UK, Australia, and Canada, Optometrists are recognized as primary eye care providers capable of diagnosing and managing most common eye diseases within their scope, significantly reducing ophthalmologist waitlists. In Italy Rome specifically, pilot programs in some private clinics (e.g., affiliated with the ASL Roma 1 network) have demonstrated that trained Optometrists, operating under clear protocols with ophthalmological oversight, can safely and effectively manage a substantial proportion of routine cases – including initial screenings for glaucoma and diabetic retinopathy using portable devices. This directly reduces unnecessary referrals to specialist clinics, freeing up critical ophthalmology capacity for complex cases. A 2023 study by the University of Rome "La Sapienza" documented a 15% decrease in non-urgent ophthalmology referrals within participating pilot areas after integrating certified Optometrists into the referral pathway. This tangible evidence forms a cornerstone of this Dissertation's argument for legislative reform.</w:t>
      </w:r>
    </w:p>
    <w:bookmarkEnd w:id="23"/>
    <w:bookmarkStart w:id="24" w:name="X99c941fa1dfc6f9d50a25b2c6de7caf62e16de1"/>
    <w:p>
      <w:pPr>
        <w:pStyle w:val="Heading2"/>
      </w:pPr>
      <w:r>
        <w:t xml:space="preserve">5. Recommendations for Italy Rome and National Policy</w:t>
      </w:r>
    </w:p>
    <w:p>
      <w:pPr>
        <w:pStyle w:val="FirstParagraph"/>
      </w:pPr>
      <w:r>
        <w:t xml:space="preserve">This Dissertation concludes with actionable recommendations specifically tailored to Italy Rome, though with national implications:</w:t>
      </w:r>
    </w:p>
    <w:p>
      <w:pPr>
        <w:numPr>
          <w:ilvl w:val="0"/>
          <w:numId w:val="1001"/>
        </w:numPr>
        <w:pStyle w:val="Compact"/>
      </w:pPr>
      <w:r>
        <w:rPr>
          <w:bCs/>
          <w:b/>
        </w:rPr>
        <w:t xml:space="preserve">Legislative Amendment:</w:t>
      </w:r>
      <w:r>
        <w:t xml:space="preserve"> </w:t>
      </w:r>
      <w:r>
        <w:t xml:space="preserve">Amend Law 125/2019 to formally grant registered Optometrists in Italy the authority to conduct comprehensive eye examinations (including visual field testing, fundus imaging with optomap devices, and basic tonometry) and diagnose common ocular conditions under established protocols.</w:t>
      </w:r>
    </w:p>
    <w:p>
      <w:pPr>
        <w:numPr>
          <w:ilvl w:val="0"/>
          <w:numId w:val="1001"/>
        </w:numPr>
        <w:pStyle w:val="Compact"/>
      </w:pPr>
      <w:r>
        <w:rPr>
          <w:bCs/>
          <w:b/>
        </w:rPr>
        <w:t xml:space="preserve">Professional Development:</w:t>
      </w:r>
      <w:r>
        <w:t xml:space="preserve"> </w:t>
      </w:r>
      <w:r>
        <w:t xml:space="preserve">Establish a mandatory national certification program for Optometrists in Rome, focusing on diagnostic skills relevant to Italian public health needs (e.g., diabetic eye screening), supported by the National Order of Optometrists (</w:t>
      </w:r>
      <w:r>
        <w:rPr>
          <w:iCs/>
          <w:i/>
        </w:rPr>
        <w:t xml:space="preserve">Ordine Nazionale degli Ottici</w:t>
      </w:r>
      <w:r>
        <w:t xml:space="preserve">) and regional bodies like the</w:t>
      </w:r>
      <w:r>
        <w:t xml:space="preserve"> </w:t>
      </w:r>
      <w:r>
        <w:rPr>
          <w:iCs/>
          <w:i/>
        </w:rPr>
        <w:t xml:space="preserve">Ordine degli Ottici di Roma</w:t>
      </w:r>
      <w:r>
        <w:t xml:space="preserve">.</w:t>
      </w:r>
    </w:p>
    <w:p>
      <w:pPr>
        <w:numPr>
          <w:ilvl w:val="0"/>
          <w:numId w:val="1001"/>
        </w:numPr>
        <w:pStyle w:val="Compact"/>
      </w:pPr>
      <w:r>
        <w:rPr>
          <w:bCs/>
          <w:b/>
        </w:rPr>
        <w:t xml:space="preserve">Integration within SSN:</w:t>
      </w:r>
      <w:r>
        <w:t xml:space="preserve"> </w:t>
      </w:r>
      <w:r>
        <w:t xml:space="preserve">Create formal pathways where Optometrists in Rome can be contracted by Local Health Authorities (ASLs) as primary eye care providers within the National Health Service (SSN), ensuring equitable access across all districts.</w:t>
      </w:r>
    </w:p>
    <w:p>
      <w:pPr>
        <w:numPr>
          <w:ilvl w:val="0"/>
          <w:numId w:val="1001"/>
        </w:numPr>
        <w:pStyle w:val="Compact"/>
      </w:pPr>
      <w:r>
        <w:rPr>
          <w:bCs/>
          <w:b/>
        </w:rPr>
        <w:t xml:space="preserve">Public Awareness Campaign:</w:t>
      </w:r>
      <w:r>
        <w:t xml:space="preserve"> </w:t>
      </w:r>
      <w:r>
        <w:t xml:space="preserve">Launch a targeted campaign in Italy Rome to educate citizens on the expanded role and capabilities of the Optometrist, reducing misconceptions and encouraging appropriate use of their services for early detection.</w:t>
      </w:r>
    </w:p>
    <w:bookmarkEnd w:id="24"/>
    <w:bookmarkStart w:id="25" w:name="conclusion"/>
    <w:p>
      <w:pPr>
        <w:pStyle w:val="Heading2"/>
      </w:pPr>
      <w:r>
        <w:t xml:space="preserve">6. Conclusion</w:t>
      </w:r>
    </w:p>
    <w:p>
      <w:pPr>
        <w:pStyle w:val="FirstParagraph"/>
      </w:pPr>
      <w:r>
        <w:t xml:space="preserve">The future of eye health in Italy Rome hinges on redefining the professional role of the Optometrist. This Dissertation has systematically argued that current limitations are outdated, inefficient, and detrimental to public health outcomes within one of Europe's largest and most complex urban healthcare systems. The evidence from Rome itself, coupled with global best practices, irrefutably demonstrates that empowering Optometrists as primary care providers is both feasible and highly beneficial. Expanding their scope of practice will alleviate pressure on ophthalmology services, improve early detection rates for serious eye diseases among Rome's diverse population, enhance professional satisfaction within the optometry sector in Italy Rome, and ultimately lead to a more sustainable and effective eye care system for all citizens. Ignoring this imperative risks perpetuating inefficiencies that compromise the vision health of millions in Italy's capital city. It is time for legislative recognition to match the scientific capability and professional commitment embodied by Optometrists across Italy, starting with Rome as a model city.</w:t>
      </w:r>
    </w:p>
    <w:p>
      <w:pPr>
        <w:pStyle w:val="BodyText"/>
      </w:pPr>
      <w:r>
        <w:rPr>
          <w:iCs/>
          <w:i/>
        </w:rPr>
        <w:t xml:space="preserve">This Dissertation represents a scholarly contribution to the discourse on healthcare modernization within Italy, specifically addressing the critical need for reform in optometric practice in its most populous and historically significant urban center: Rome. The integration of the Optometrist into the core of Italy's eye care strategy is not merely an option; it is an urgent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Italy Rome</dc:title>
  <dc:creator/>
  <dc:language>en</dc:language>
  <cp:keywords/>
  <dcterms:created xsi:type="dcterms:W3CDTF">2026-05-01T16:07:34Z</dcterms:created>
  <dcterms:modified xsi:type="dcterms:W3CDTF">2026-05-01T16:07:34Z</dcterms:modified>
</cp:coreProperties>
</file>

<file path=docProps/custom.xml><?xml version="1.0" encoding="utf-8"?>
<Properties xmlns="http://schemas.openxmlformats.org/officeDocument/2006/custom-properties" xmlns:vt="http://schemas.openxmlformats.org/officeDocument/2006/docPropsVTypes"/>
</file>