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6" w:name="X202e9e440bcce2d2a936c5848b4c48fd30526e9"/>
    <w:p>
      <w:pPr>
        <w:pStyle w:val="Heading1"/>
      </w:pPr>
      <w:r>
        <w:t xml:space="preserve">Dissertation: The Evolution and Necessity of Optometric Practice in Japan Osaka</w:t>
      </w:r>
    </w:p>
    <w:p>
      <w:pPr>
        <w:pStyle w:val="FirstParagraph"/>
      </w:pPr>
      <w:r>
        <w:t xml:space="preserve">This academic Dissertation critically examines the current state, challenges, and future potential of optometric care within the context of Japan's healthcare system, with specific focus on Osaka Prefecture. While the term "Optometrist" is widely recognized globally as a primary eye care professional, its formal recognition and scope of practice in Japan remain significantly limited. This Dissertation argues that integrating a regulated Optometrist profession into Osaka's urban healthcare framework is not merely beneficial but essential for addressing the region's aging population and rising prevalence of ocular diseases.</w:t>
      </w:r>
    </w:p>
    <w:bookmarkStart w:id="20" w:name="Xe176e28cbbe8d05f9a6e73e70439068e9ca1b98"/>
    <w:p>
      <w:pPr>
        <w:pStyle w:val="Heading2"/>
      </w:pPr>
      <w:r>
        <w:t xml:space="preserve">The Current Landscape: A System Without Formal Optometrists</w:t>
      </w:r>
    </w:p>
    <w:p>
      <w:pPr>
        <w:pStyle w:val="FirstParagraph"/>
      </w:pPr>
      <w:r>
        <w:t xml:space="preserve">Japan, including Osaka, operates under a medical model where ophthalmologists (MDs specializing in eye care) hold exclusive authority over eye examinations, diagnosis of most conditions, and prescription of corrective lenses. The term "Optometrist" does not correspond to a licensed profession within Japan's legal framework. Instead, opticians (optical dispensers) are permitted to fit and adjust eyeglasses based on prescriptions from ophthalmologists or physicians. This structural gap creates significant inefficiencies in Osaka's healthcare system. With Osaka boasting one of Japan's largest elderly populations—projected to exceed 35% of residents by 2030—the demand for routine eye screenings, myopia management in youth, and early detection of diabetic retinopathy or glaucoma far outstrips the capacity of ophthalmologists alone.</w:t>
      </w:r>
    </w:p>
    <w:bookmarkEnd w:id="20"/>
    <w:bookmarkStart w:id="21" w:name="challenges-specific-to-japan-osaka"/>
    <w:p>
      <w:pPr>
        <w:pStyle w:val="Heading2"/>
      </w:pPr>
      <w:r>
        <w:t xml:space="preserve">Challenges Specific to Japan Osaka</w:t>
      </w:r>
    </w:p>
    <w:p>
      <w:pPr>
        <w:pStyle w:val="FirstParagraph"/>
      </w:pPr>
      <w:r>
        <w:t xml:space="preserve">The unique demographic and urban pressures of Osaka amplify the consequences of this systemic limitation. Osaka City, as a major metropolitan hub with over 2.8 million residents, faces critical bottlenecks in eye care access:</w:t>
      </w:r>
    </w:p>
    <w:p>
      <w:pPr>
        <w:numPr>
          <w:ilvl w:val="0"/>
          <w:numId w:val="1001"/>
        </w:numPr>
        <w:pStyle w:val="Compact"/>
      </w:pPr>
      <w:r>
        <w:rPr>
          <w:bCs/>
          <w:b/>
        </w:rPr>
        <w:t xml:space="preserve">Overburdened Ophthalmologists:</w:t>
      </w:r>
      <w:r>
        <w:t xml:space="preserve"> </w:t>
      </w:r>
      <w:r>
        <w:t xml:space="preserve">A single ophthalmologist often manages 60-80 patient consultations daily in Osaka clinics, leaving insufficient time for comprehensive preventive care.</w:t>
      </w:r>
    </w:p>
    <w:p>
      <w:pPr>
        <w:numPr>
          <w:ilvl w:val="0"/>
          <w:numId w:val="1001"/>
        </w:numPr>
        <w:pStyle w:val="Compact"/>
      </w:pPr>
      <w:r>
        <w:rPr>
          <w:bCs/>
          <w:b/>
        </w:rPr>
        <w:t xml:space="preserve">Preventive Care Deficit:</w:t>
      </w:r>
      <w:r>
        <w:t xml:space="preserve"> </w:t>
      </w:r>
      <w:r>
        <w:t xml:space="preserve">Routine vision screenings (e.g., for children, elderly), crucial in Osaka's dense urban settings, are often neglected due to lack of trained personnel.</w:t>
      </w:r>
    </w:p>
    <w:p>
      <w:pPr>
        <w:numPr>
          <w:ilvl w:val="0"/>
          <w:numId w:val="1001"/>
        </w:numPr>
        <w:pStyle w:val="Compact"/>
      </w:pPr>
      <w:r>
        <w:rPr>
          <w:bCs/>
          <w:b/>
        </w:rPr>
        <w:t xml:space="preserve">Economic Impact:</w:t>
      </w:r>
      <w:r>
        <w:t xml:space="preserve"> </w:t>
      </w:r>
      <w:r>
        <w:t xml:space="preserve">Delayed detection of conditions like diabetic retinopathy leads to higher long-term costs for Osaka's healthcare system and reduced productivity among working-age residents.</w:t>
      </w:r>
    </w:p>
    <w:bookmarkEnd w:id="21"/>
    <w:bookmarkStart w:id="22" w:name="Xebc7246249e327c6079b28205ef6d256fa2f303"/>
    <w:p>
      <w:pPr>
        <w:pStyle w:val="Heading2"/>
      </w:pPr>
      <w:r>
        <w:t xml:space="preserve">The Global Model: Learning from Japan Osaka's Potential</w:t>
      </w:r>
    </w:p>
    <w:p>
      <w:pPr>
        <w:pStyle w:val="FirstParagraph"/>
      </w:pPr>
      <w:r>
        <w:t xml:space="preserve">Nations like the United States, Canada, Australia, and many European countries demonstrate how a regulated Optometrist profession enhances healthcare efficiency. In these regions, Optometrists perform comprehensive eye exams (including basic diagnostics), manage chronic conditions like dry eye or mild glaucoma under protocols, prescribe corrective lenses and some medications (e.g., for bacterial conjunctivitis), and refer complex cases to ophthalmologists. This model reduces ophthalmologist workload by 30-50% while improving patient access. For Osaka—a city already grappling with healthcare resource constraints—adapting this framework could be transformative. The Dissertation posits that adopting a Japan-specific Optometrist role, trained within Osaka's academic institutions (e.g., Osaka University of Health Science), would directly address the city's unique needs.</w:t>
      </w:r>
    </w:p>
    <w:bookmarkEnd w:id="22"/>
    <w:bookmarkStart w:id="23" w:name="X88ac433dafa7390bbda23542924fe36bde4f0f7"/>
    <w:p>
      <w:pPr>
        <w:pStyle w:val="Heading2"/>
      </w:pPr>
      <w:r>
        <w:t xml:space="preserve">Legal and Cultural Hurdles: Navigating Japan's Regulatory Environment</w:t>
      </w:r>
    </w:p>
    <w:p>
      <w:pPr>
        <w:pStyle w:val="FirstParagraph"/>
      </w:pPr>
      <w:r>
        <w:t xml:space="preserve">The primary barrier to establishing a formal Optometrist role in Japan stems from the Medical Practitioners Act, which restricts "eye care" solely to physicians. Historically, medical associations have resisted expanding roles due to professional protectionism. However, recent national policy shifts signal openness: The Japanese Ministry of Health, Labour and Welfare (MHLW) published a 2023 draft amendment proposing expanded scope for non-physician eye care professionals in rural areas. This Dissertation argues that Osaka, as a highly urbanized and economically vital region, is the ideal pilot site for this reform. The Osaka Prefectural Government has already initiated discussions with universities to develop standardized curricula—making Japan Osaka a critical testing ground for nationwide implementation.</w:t>
      </w:r>
    </w:p>
    <w:bookmarkEnd w:id="23"/>
    <w:bookmarkStart w:id="24" w:name="X9b694e7dcd2802f587f7a3dfd8e6b2b8fbfe2e6"/>
    <w:p>
      <w:pPr>
        <w:pStyle w:val="Heading2"/>
      </w:pPr>
      <w:r>
        <w:t xml:space="preserve">Recommendations: A Path Forward for Japan Osaka</w:t>
      </w:r>
    </w:p>
    <w:p>
      <w:pPr>
        <w:pStyle w:val="FirstParagraph"/>
      </w:pPr>
      <w:r>
        <w:t xml:space="preserve">This Dissertation proposes a phased integration strategy tailored to Japan Osaka:</w:t>
      </w:r>
    </w:p>
    <w:p>
      <w:pPr>
        <w:numPr>
          <w:ilvl w:val="0"/>
          <w:numId w:val="1002"/>
        </w:numPr>
        <w:pStyle w:val="Compact"/>
      </w:pPr>
      <w:r>
        <w:rPr>
          <w:bCs/>
          <w:b/>
        </w:rPr>
        <w:t xml:space="preserve">Pilot Programs in Designated Osaka Districts:</w:t>
      </w:r>
      <w:r>
        <w:t xml:space="preserve"> </w:t>
      </w:r>
      <w:r>
        <w:t xml:space="preserve">Launch limited-scope Optometrist roles in 3-5 Osaka wards (e.g., Namba, Umeda) with MHLW oversight, focusing on routine screenings and post-operative care for cataract patients.</w:t>
      </w:r>
    </w:p>
    <w:p>
      <w:pPr>
        <w:numPr>
          <w:ilvl w:val="0"/>
          <w:numId w:val="1002"/>
        </w:numPr>
        <w:pStyle w:val="Compact"/>
      </w:pPr>
      <w:r>
        <w:rPr>
          <w:bCs/>
          <w:b/>
        </w:rPr>
        <w:t xml:space="preserve">Curriculum Development at Osaka Universities:</w:t>
      </w:r>
      <w:r>
        <w:t xml:space="preserve"> </w:t>
      </w:r>
      <w:r>
        <w:t xml:space="preserve">Collaborate with Osaka University of Health Science to create a 4-year Optometry degree program aligned with Japan's healthcare needs, emphasizing community-based eye care.</w:t>
      </w:r>
    </w:p>
    <w:p>
      <w:pPr>
        <w:numPr>
          <w:ilvl w:val="0"/>
          <w:numId w:val="1002"/>
        </w:numPr>
        <w:pStyle w:val="Compact"/>
      </w:pPr>
      <w:r>
        <w:rPr>
          <w:bCs/>
          <w:b/>
        </w:rPr>
        <w:t xml:space="preserve">Public Awareness Campaigns:</w:t>
      </w:r>
      <w:r>
        <w:t xml:space="preserve"> </w:t>
      </w:r>
      <w:r>
        <w:t xml:space="preserve">Partner with Osaka City to educate residents on the new Optometrist role, reducing stigma and clarifying that it complements—rather than replaces—ophthalmologists.</w:t>
      </w:r>
    </w:p>
    <w:bookmarkEnd w:id="24"/>
    <w:bookmarkStart w:id="25" w:name="X2e26f2689b90f736796bd26936b3191f1cb1288"/>
    <w:p>
      <w:pPr>
        <w:pStyle w:val="Heading2"/>
      </w:pPr>
      <w:r>
        <w:t xml:space="preserve">Conclusion: A Necessary Evolution for Japan Osaka's Healthcare Future</w:t>
      </w:r>
    </w:p>
    <w:p>
      <w:pPr>
        <w:pStyle w:val="FirstParagraph"/>
      </w:pPr>
      <w:r>
        <w:t xml:space="preserve">This Dissertation underscores that the absence of a formal "Optometrist" profession in Japan, particularly in critical urban centers like Osaka, is a systemic flaw hindering healthcare equity and efficiency. The demographic pressures of aging populations, coupled with Osaka's status as Japan's second-largest city, create an undeniable imperative for reform. While legal and cultural barriers persist, the evidence from global models and pilot initiatives within Japan’s own policy discourse makes a compelling case for action. Implementing a regulated Optometrist role in Osaka is not about importing foreign practices but about developing a sustainable healthcare solution uniquely suited to Japan Osaka's realities. The future health of millions of Osaka residents—and the long-term viability of the city's healthcare infrastructure—depends on embracing this necessary evolution. As this Dissertation concludes, the time for proactive reform is now; Japan Osaka must lead by example in redefining eye care accessibility across Japan.</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Optometric Care in Japan Osaka</dc:title>
  <dc:creator/>
  <cp:keywords/>
  <dcterms:created xsi:type="dcterms:W3CDTF">2026-05-01T03:45:15Z</dcterms:created>
  <dcterms:modified xsi:type="dcterms:W3CDTF">2026-05-01T03:45:15Z</dcterms:modified>
</cp:coreProperties>
</file>

<file path=docProps/custom.xml><?xml version="1.0" encoding="utf-8"?>
<Properties xmlns="http://schemas.openxmlformats.org/officeDocument/2006/custom-properties" xmlns:vt="http://schemas.openxmlformats.org/officeDocument/2006/docPropsVTypes"/>
</file>