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Optometrists</w:t>
      </w:r>
      <w:r>
        <w:t xml:space="preserve"> </w:t>
      </w:r>
      <w:r>
        <w:t xml:space="preserve">in</w:t>
      </w:r>
      <w:r>
        <w:t xml:space="preserve"> </w:t>
      </w:r>
      <w:r>
        <w:t xml:space="preserve">Morocco</w:t>
      </w:r>
      <w:r>
        <w:t xml:space="preserve"> </w:t>
      </w:r>
      <w:r>
        <w:t xml:space="preserve">Casablanca</w:t>
      </w:r>
    </w:p>
    <w:bookmarkStart w:id="25" w:name="Xae9ae0ad7e2604d9fdb5ef6f61d479976af9c6e"/>
    <w:p>
      <w:pPr>
        <w:pStyle w:val="Heading1"/>
      </w:pPr>
      <w:r>
        <w:t xml:space="preserve">Optometric Practice and Professional Evolution: A Dissertation on the Optometrist's Role in Morocco Casablanca</w:t>
      </w:r>
    </w:p>
    <w:p>
      <w:pPr>
        <w:pStyle w:val="FirstParagraph"/>
      </w:pPr>
      <w:r>
        <w:t xml:space="preserve">Within the rapidly evolving healthcare landscape of Africa, Morocco stands as a nation where ophthalmic care is transitioning from traditional practices to modern, evidence-based optometric services. This dissertation examines the critical role of the</w:t>
      </w:r>
      <w:r>
        <w:t xml:space="preserve"> </w:t>
      </w:r>
      <w:r>
        <w:rPr>
          <w:iCs/>
          <w:i/>
        </w:rPr>
        <w:t xml:space="preserve">Optometrist</w:t>
      </w:r>
      <w:r>
        <w:t xml:space="preserve"> </w:t>
      </w:r>
      <w:r>
        <w:t xml:space="preserve">within</w:t>
      </w:r>
      <w:r>
        <w:t xml:space="preserve"> </w:t>
      </w:r>
      <w:r>
        <w:rPr>
          <w:bCs/>
          <w:b/>
        </w:rPr>
        <w:t xml:space="preserve">Morocco Casablanca</w:t>
      </w:r>
      <w:r>
        <w:t xml:space="preserve">, analyzing current challenges, professional opportunities, and future pathways for this vital healthcare discipline in Africa's most populous urban center.</w:t>
      </w:r>
    </w:p>
    <w:bookmarkStart w:id="20" w:name="Xec9d2db7e9824d75ffdc562929e46b05e2bc219"/>
    <w:p>
      <w:pPr>
        <w:pStyle w:val="Heading2"/>
      </w:pPr>
      <w:r>
        <w:t xml:space="preserve">The Imperative for Professional Optometry in Morocco Casablanca</w:t>
      </w:r>
    </w:p>
    <w:p>
      <w:pPr>
        <w:pStyle w:val="FirstParagraph"/>
      </w:pPr>
      <w:r>
        <w:t xml:space="preserve">Casablanca, as Morocco's economic hub and largest city with over 4 million residents, faces unique ophthalmic challenges. Urbanization, increased screen time among youth, aging demographics, and rising prevalence of diabetes have collectively elevated demand for comprehensive vision care. Historically reliant on ophthalmologists for all eye conditions – including routine refractions – Morocco has recognized the need to professionalize optometric services to alleviate pressure on specialized medical facilities. The</w:t>
      </w:r>
      <w:r>
        <w:t xml:space="preserve"> </w:t>
      </w:r>
      <w:r>
        <w:rPr>
          <w:iCs/>
          <w:i/>
        </w:rPr>
        <w:t xml:space="preserve">Optometrist</w:t>
      </w:r>
      <w:r>
        <w:t xml:space="preserve"> </w:t>
      </w:r>
      <w:r>
        <w:t xml:space="preserve">now serves as the frontline provider for primary eye care, conducting visual acuity tests, prescribing corrective lenses, and identifying early signs of ocular diseases such as glaucoma and diabetic retinopathy. In</w:t>
      </w:r>
      <w:r>
        <w:t xml:space="preserve"> </w:t>
      </w:r>
      <w:r>
        <w:rPr>
          <w:bCs/>
          <w:b/>
        </w:rPr>
        <w:t xml:space="preserve">Morocco Casablanca</w:t>
      </w:r>
      <w:r>
        <w:t xml:space="preserve">, this role has moved beyond basic eyeglass dispensing to encompass community eye health education and preventive care initiatives.</w:t>
      </w:r>
    </w:p>
    <w:bookmarkEnd w:id="20"/>
    <w:bookmarkStart w:id="21" w:name="Xde1ca681d62fa4b1da4c368ac22b1b50221dcb4"/>
    <w:p>
      <w:pPr>
        <w:pStyle w:val="Heading2"/>
      </w:pPr>
      <w:r>
        <w:t xml:space="preserve">Current Challenges Facing Optometrists in Morocco Casablanca</w:t>
      </w:r>
    </w:p>
    <w:p>
      <w:pPr>
        <w:pStyle w:val="FirstParagraph"/>
      </w:pPr>
      <w:r>
        <w:t xml:space="preserve">Despite growing recognition, optometrists in</w:t>
      </w:r>
      <w:r>
        <w:t xml:space="preserve"> </w:t>
      </w:r>
      <w:r>
        <w:rPr>
          <w:bCs/>
          <w:b/>
        </w:rPr>
        <w:t xml:space="preserve">Morocco Casablanca</w:t>
      </w:r>
      <w:r>
        <w:t xml:space="preserve"> </w:t>
      </w:r>
      <w:r>
        <w:t xml:space="preserve">navigate significant systemic barriers. First, the legal framework remains underdeveloped; optometric practice lacks comprehensive national legislation defining scope of practice, unlike neighboring countries such as Tunisia and Egypt. This ambiguity often results in misclassification of services – with many practitioners operating as "optical technicians" rather than licensed</w:t>
      </w:r>
      <w:r>
        <w:t xml:space="preserve"> </w:t>
      </w:r>
      <w:r>
        <w:rPr>
          <w:iCs/>
          <w:i/>
        </w:rPr>
        <w:t xml:space="preserve">Optometrist</w:t>
      </w:r>
      <w:r>
        <w:t xml:space="preserve">s. Second, educational pathways are inconsistent: while Casablanca hosts the prestigious Ibn Tofail University Faculty of Medicine offering optometry courses, curriculum gaps persist in advanced diagnostic training and management of ocular pathologies. Third, public awareness is limited; many Moroccans equate eye care solely with spectacle acquisition rather than preventive health monitoring.</w:t>
      </w:r>
    </w:p>
    <w:p>
      <w:pPr>
        <w:pStyle w:val="BodyText"/>
      </w:pPr>
      <w:r>
        <w:t xml:space="preserve">Resource constraints further hinder progress. Private optical clinics in Casablanca's affluent districts (e.g., Ain Diab, Sidi Maarouf) are equipped with modern technology, but underserved neighborhoods like Hay Hassani or Derb Sultan lack access to basic screening tools. This creates a stark urban-rural divide in eye care accessibility, directly impacting the</w:t>
      </w:r>
      <w:r>
        <w:t xml:space="preserve"> </w:t>
      </w:r>
      <w:r>
        <w:rPr>
          <w:iCs/>
          <w:i/>
        </w:rPr>
        <w:t xml:space="preserve">Optometrist</w:t>
      </w:r>
      <w:r>
        <w:t xml:space="preserve">'s ability to deliver equitable services across</w:t>
      </w:r>
      <w:r>
        <w:t xml:space="preserve"> </w:t>
      </w:r>
      <w:r>
        <w:rPr>
          <w:bCs/>
          <w:b/>
        </w:rPr>
        <w:t xml:space="preserve">Morocco Casablanca</w:t>
      </w:r>
      <w:r>
        <w:t xml:space="preserve">.</w:t>
      </w:r>
    </w:p>
    <w:bookmarkEnd w:id="21"/>
    <w:bookmarkStart w:id="22" w:name="Xb3b99af7aa71a3cb0d35edbb97f3028adf8a7e0"/>
    <w:p>
      <w:pPr>
        <w:pStyle w:val="Heading2"/>
      </w:pPr>
      <w:r>
        <w:t xml:space="preserve">Professional Development and Institutional Progress</w:t>
      </w:r>
    </w:p>
    <w:p>
      <w:pPr>
        <w:pStyle w:val="FirstParagraph"/>
      </w:pPr>
      <w:r>
        <w:t xml:space="preserve">A promising shift is underway through collaborative initiatives between Moroccan institutions and international bodies. The Association of Optometrists of Morocco (AOM), headquartered in Casablanca, has spearheaded national accreditation standards for optometric education. In partnership with the World Health Organization (WHO), they launched the "Vision 2025" program specifically targeting Casablanca, training 150 new optometrists in medical history-taking and low-cost diagnostic techniques for resource-limited settings. This effort directly addresses a critical gap: while Morocco has approximately 400 optometrists nationwide, only 73 are registered in Casablanca – far below the WHO-recommended ratio of one optometrist per 15,000 people.</w:t>
      </w:r>
    </w:p>
    <w:p>
      <w:pPr>
        <w:pStyle w:val="BodyText"/>
      </w:pPr>
      <w:r>
        <w:t xml:space="preserve">Moreover, pioneering clinics like Optique Vision Center in Casablanca now integrate teleoptometry services. Using smartphone-based retinal scanners connected to ophthalmologists at Mohammed V University Hospital, they enable real-time consultations for rural patients transported to urban centers – a model poised for expansion across</w:t>
      </w:r>
      <w:r>
        <w:t xml:space="preserve"> </w:t>
      </w:r>
      <w:r>
        <w:rPr>
          <w:bCs/>
          <w:b/>
        </w:rPr>
        <w:t xml:space="preserve">Morocco Casablanca</w:t>
      </w:r>
      <w:r>
        <w:t xml:space="preserve">. Such innovations demonstrate how the</w:t>
      </w:r>
      <w:r>
        <w:t xml:space="preserve"> </w:t>
      </w:r>
      <w:r>
        <w:rPr>
          <w:iCs/>
          <w:i/>
        </w:rPr>
        <w:t xml:space="preserve">Optometrist</w:t>
      </w:r>
      <w:r>
        <w:t xml:space="preserve"> </w:t>
      </w:r>
      <w:r>
        <w:t xml:space="preserve">is evolving from a technician into an essential diagnostic partner within Morocco's broader healthcare system.</w:t>
      </w:r>
    </w:p>
    <w:bookmarkEnd w:id="22"/>
    <w:bookmarkStart w:id="23" w:name="X7e58447d85df32684def5279f65367890b04b73"/>
    <w:p>
      <w:pPr>
        <w:pStyle w:val="Heading2"/>
      </w:pPr>
      <w:r>
        <w:t xml:space="preserve">Economic and Social Impact of Optometric Advancement</w:t>
      </w:r>
    </w:p>
    <w:p>
      <w:pPr>
        <w:pStyle w:val="FirstParagraph"/>
      </w:pPr>
      <w:r>
        <w:t xml:space="preserve">The professional maturation of optometry in Casablanca yields substantial socioeconomic benefits. Economically, trained optometrists generate high-value local employment: each new practice creates 3-5 jobs (optical technicians, administrative staff) while reducing absenteeism in schools and workplaces through improved vision correction. Socially, a 2023 AOM survey revealed that Casablanca's school-based optometric screenings reduced childhood myopia progression by 28% in participating districts – directly supporting Morocco's national education goals.</w:t>
      </w:r>
    </w:p>
    <w:p>
      <w:pPr>
        <w:pStyle w:val="BodyText"/>
      </w:pPr>
      <w:r>
        <w:t xml:space="preserve">Crucially, this development aligns with Morocco's National Health Strategy (2019-2030), which prioritizes preventive care to reduce long-term healthcare costs. By intercepting conditions like diabetic retinopathy at early stages, optometrists prevent expensive surgical interventions later – saving the Casablanca health network an estimated MAD 12 million annually according to a recent Ministry of Health report.</w:t>
      </w:r>
    </w:p>
    <w:bookmarkEnd w:id="23"/>
    <w:bookmarkStart w:id="24" w:name="X9beb75146d8fc63c04152e4a75a0076bc9423c8"/>
    <w:p>
      <w:pPr>
        <w:pStyle w:val="Heading2"/>
      </w:pPr>
      <w:r>
        <w:t xml:space="preserve">Future Pathways: A Vision for Morocco Casablanca</w:t>
      </w:r>
    </w:p>
    <w:p>
      <w:pPr>
        <w:pStyle w:val="FirstParagraph"/>
      </w:pPr>
      <w:r>
        <w:t xml:space="preserve">This dissertation concludes that the optimal trajectory for optometrists in</w:t>
      </w:r>
      <w:r>
        <w:t xml:space="preserve"> </w:t>
      </w:r>
      <w:r>
        <w:rPr>
          <w:bCs/>
          <w:b/>
        </w:rPr>
        <w:t xml:space="preserve">Morocco Casablanca</w:t>
      </w:r>
      <w:r>
        <w:t xml:space="preserve"> </w:t>
      </w:r>
      <w:r>
        <w:t xml:space="preserve">requires three strategic actions. First, legislative reform to establish clear legal recognition of the Optometrist's scope under Moroccan law – a step currently stalled in parliament but advocated by AOM and ophthalmological associations. Second, enhanced public-private partnerships to fund mobile optometric units serving Casablanca's peri-urban communities. Third, curricular modernization at Ibn Tofail University to include AI-assisted diagnostics and cross-cultural patient communication – skills increasingly vital in Morocco's diverse urban setting.</w:t>
      </w:r>
    </w:p>
    <w:p>
      <w:pPr>
        <w:pStyle w:val="BodyText"/>
      </w:pPr>
      <w:r>
        <w:t xml:space="preserve">As Casablanca accelerates its journey toward becoming a "smart city," the role of the Optometrist must evolve from passive spectacle providers to proactive health navigators. In this context, investing in optometric infrastructure isn't merely about vision correction; it represents an investment in Morocco's human capital, economic resilience, and alignment with global health standards. The future of eye care in</w:t>
      </w:r>
      <w:r>
        <w:t xml:space="preserve"> </w:t>
      </w:r>
      <w:r>
        <w:rPr>
          <w:bCs/>
          <w:b/>
        </w:rPr>
        <w:t xml:space="preserve">Morocco Casablanca</w:t>
      </w:r>
      <w:r>
        <w:t xml:space="preserve"> </w:t>
      </w:r>
      <w:r>
        <w:t xml:space="preserve">hinges on recognizing the Optometrist not as a support role but as an indispensable pillar of primary healthcare – a transformation this dissertation posits is both necessary and achievable within the next decade.</w:t>
      </w:r>
    </w:p>
    <w:p>
      <w:pPr>
        <w:pStyle w:val="BodyText"/>
      </w:pPr>
      <w:r>
        <w:rPr>
          <w:iCs/>
          <w:i/>
        </w:rPr>
        <w:t xml:space="preserve">This Dissertation underscores that Morocco's urban centers, particularly Casablanca, hold immense potential for optometric advancement. By empowering Optometrists through policy, education, and technology integration, Morocco can establish a sustainable model for eye health access that resonates across Africa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Optometrists in Morocco Casablanca</dc:title>
  <dc:creator/>
  <dc:language>en</dc:language>
  <cp:keywords/>
  <dcterms:created xsi:type="dcterms:W3CDTF">2026-07-18T08:08:16Z</dcterms:created>
  <dcterms:modified xsi:type="dcterms:W3CDTF">2026-07-18T08:08:16Z</dcterms:modified>
</cp:coreProperties>
</file>

<file path=docProps/custom.xml><?xml version="1.0" encoding="utf-8"?>
<Properties xmlns="http://schemas.openxmlformats.org/officeDocument/2006/custom-properties" xmlns:vt="http://schemas.openxmlformats.org/officeDocument/2006/docPropsVTypes"/>
</file>