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Optometry</w:t>
      </w:r>
      <w:r>
        <w:t xml:space="preserve"> </w:t>
      </w:r>
      <w:r>
        <w:t xml:space="preserve">in</w:t>
      </w:r>
      <w:r>
        <w:t xml:space="preserve"> </w:t>
      </w:r>
      <w:r>
        <w:t xml:space="preserve">Senegal</w:t>
      </w:r>
      <w:r>
        <w:t xml:space="preserve"> </w:t>
      </w:r>
      <w:r>
        <w:t xml:space="preserve">Dakar</w:t>
      </w:r>
    </w:p>
    <w:bookmarkStart w:id="27" w:name="X3bd67593a26f250d75da3a88f8927ffc439483b"/>
    <w:p>
      <w:pPr>
        <w:pStyle w:val="Heading1"/>
      </w:pPr>
      <w:r>
        <w:t xml:space="preserve">Advancing Vision Care: The Critical Role of Optometrists in Senegal Dakar</w:t>
      </w:r>
    </w:p>
    <w:p>
      <w:pPr>
        <w:pStyle w:val="FirstParagraph"/>
      </w:pPr>
      <w:r>
        <w:rPr>
          <w:bCs/>
          <w:b/>
        </w:rPr>
        <w:t xml:space="preserve">Dissertation Abstract:</w:t>
      </w:r>
      <w:r>
        <w:t xml:space="preserve"> </w:t>
      </w:r>
      <w:r>
        <w:t xml:space="preserve">This academic inquiry examines the evolving profession of optometry within the urban healthcare landscape of Dakar, Senegal. With a focus on addressing systemic gaps in vision care access, this dissertation establishes that trained optometrists are indispensable for reducing preventable blindness and advancing public health outcomes across Senegalese communities.</w:t>
      </w:r>
    </w:p>
    <w:bookmarkStart w:id="20" w:name="X8eaf9dd915d3edbf25e04bc6bdac663a47955fe"/>
    <w:p>
      <w:pPr>
        <w:pStyle w:val="Heading2"/>
      </w:pPr>
      <w:r>
        <w:t xml:space="preserve">Introduction: Vision as a Public Health Imperative in Dakar</w:t>
      </w:r>
    </w:p>
    <w:p>
      <w:pPr>
        <w:pStyle w:val="FirstParagraph"/>
      </w:pPr>
      <w:r>
        <w:t xml:space="preserve">In the bustling metropolis of Senegal Dakar, where urbanization accelerates at unprecedented rates, vision impairment remains a silent epidemic. According to World Health Organization (WHO) data, over 5 million Senegalese citizens suffer from avoidable visual disabilities—many stemming from uncorrected refractive errors or undiagnosed ocular diseases. This crisis underscores the urgent need for certified</w:t>
      </w:r>
      <w:r>
        <w:t xml:space="preserve"> </w:t>
      </w:r>
      <w:r>
        <w:rPr>
          <w:iCs/>
          <w:i/>
        </w:rPr>
        <w:t xml:space="preserve">optometrist</w:t>
      </w:r>
      <w:r>
        <w:t xml:space="preserve"> </w:t>
      </w:r>
      <w:r>
        <w:t xml:space="preserve">professionals who can deliver primary eye care services beyond basic spectacle dispensing. This dissertation argues that expanding optometric practice in Senegal Dakar is not merely an academic exercise but a socioeconomic necessity for sustainable development.</w:t>
      </w:r>
    </w:p>
    <w:bookmarkEnd w:id="20"/>
    <w:bookmarkStart w:id="21" w:name="X2cc8ce194c051c06624d8365cf9391656b68fd5"/>
    <w:p>
      <w:pPr>
        <w:pStyle w:val="Heading2"/>
      </w:pPr>
      <w:r>
        <w:t xml:space="preserve">The Current Landscape: Optometrists as Scarce Assets in Dakar</w:t>
      </w:r>
    </w:p>
    <w:p>
      <w:pPr>
        <w:pStyle w:val="FirstParagraph"/>
      </w:pPr>
      <w:r>
        <w:t xml:space="preserve">As of 2023, Senegal maintains fewer than 50 registered optometrists nationwide, with over 80% concentrated in Dakar. This severe shortage—approximately one optometrist per 1.5 million people—creates catastrophic access barriers for rural and peri-urban populations migrating to Dakar’s expanding neighborhoods. Unlike neighboring countries (e.g., Ghana with 300+ optometrists), Senegal lacks a standardized national curriculum for optometric education, resulting in fragmented training. The only formal optometry program operates at the Université Cheikh Anta Diop (UCAD) in Dakar, graduating just 12 students annually. Consequently, many "opticians" in Dakar practice without proper licensing, selling eyeglasses without comprehensive eye exams—a practice that exacerbates undiagnosed conditions like glaucoma or diabetic retinopathy.</w:t>
      </w:r>
    </w:p>
    <w:bookmarkEnd w:id="21"/>
    <w:bookmarkStart w:id="22" w:name="X500b2ec8dd75be8c4acf3d729f6333100b1ba60"/>
    <w:p>
      <w:pPr>
        <w:pStyle w:val="Heading2"/>
      </w:pPr>
      <w:r>
        <w:t xml:space="preserve">Health System Integration: Why Optometrists Matter in Senegal Dakar</w:t>
      </w:r>
    </w:p>
    <w:p>
      <w:pPr>
        <w:pStyle w:val="FirstParagraph"/>
      </w:pPr>
      <w:r>
        <w:t xml:space="preserve">The strategic integration of optometrists into Senegal’s national health framework offers transformative potential. In Dakar’s public hospitals like Hôpital Principal de Dakar (HPD), ophthalmologists are overwhelmed with surgical cases, leaving routine vision screenings under-resourced. Optometrists fill this gap by: (1) conducting initial screenings to identify urgent cases requiring referral, (2) managing chronic conditions like cataracts in early stages, and (3) providing essential refractive error correction for children and adults. A 2022 pilot at Dakar’s Community Health Center of Fann demonstrated that optometrist-led programs reduced vision-related school absenteeism by 47% among 500+ students. This evidence confirms optometrists as cost-effective first-line providers, alleviating pressure on overstretched ophthalmology services.</w:t>
      </w:r>
    </w:p>
    <w:bookmarkEnd w:id="22"/>
    <w:bookmarkStart w:id="23" w:name="Xba2bc861d6f3e3bc01b063f87b568c519a7568a"/>
    <w:p>
      <w:pPr>
        <w:pStyle w:val="Heading2"/>
      </w:pPr>
      <w:r>
        <w:t xml:space="preserve">Systemic Challenges Facing Optometry in Dakar</w:t>
      </w:r>
    </w:p>
    <w:p>
      <w:pPr>
        <w:pStyle w:val="FirstParagraph"/>
      </w:pPr>
      <w:r>
        <w:t xml:space="preserve">Despite their potential, optometrists in Senegal Dakar confront three interconnected barriers. First, **educational fragmentation**: No national licensing body exists to standardize practice or enforce continuing education. Second, **infrastructure gaps**: Most clinics lack basic tools like autorefractors or slit lamps due to budget constraints. Third, **sociocultural misconceptions**: Many Senegalese view vision problems as "normal aging" or attribute them to supernatural causes—leading patients to delay seeking professional care until conditions become irreversible. Compounding this, the absence of optometric billing codes within Senegal’s national health insurance (CNAS) system discourages private sector investment in the profession.</w:t>
      </w:r>
    </w:p>
    <w:bookmarkEnd w:id="23"/>
    <w:bookmarkStart w:id="24" w:name="Xbcb54e42ca54d973117554f9b1e2c23fefc440a"/>
    <w:p>
      <w:pPr>
        <w:pStyle w:val="Heading2"/>
      </w:pPr>
      <w:r>
        <w:t xml:space="preserve">Pathways for Advancement: A Proposed Framework</w:t>
      </w:r>
    </w:p>
    <w:p>
      <w:pPr>
        <w:pStyle w:val="FirstParagraph"/>
      </w:pPr>
      <w:r>
        <w:t xml:space="preserve">This dissertation proposes a three-pillar strategy to institutionalize optometry in Dakar and beyond:</w:t>
      </w:r>
    </w:p>
    <w:p>
      <w:pPr>
        <w:numPr>
          <w:ilvl w:val="0"/>
          <w:numId w:val="1001"/>
        </w:numPr>
        <w:pStyle w:val="Compact"/>
      </w:pPr>
      <w:r>
        <w:rPr>
          <w:bCs/>
          <w:b/>
        </w:rPr>
        <w:t xml:space="preserve">Curriculum Reform &amp; Accreditation:</w:t>
      </w:r>
      <w:r>
        <w:t xml:space="preserve"> </w:t>
      </w:r>
      <w:r>
        <w:t xml:space="preserve">Collaborate with UCAD, WHO, and the International Council of Ophthalmology to establish a national optometric licensing board. Integrate clinical rotations at Dakar’s public health centers into university programs.</w:t>
      </w:r>
    </w:p>
    <w:p>
      <w:pPr>
        <w:numPr>
          <w:ilvl w:val="0"/>
          <w:numId w:val="1001"/>
        </w:numPr>
        <w:pStyle w:val="Compact"/>
      </w:pPr>
      <w:r>
        <w:rPr>
          <w:bCs/>
          <w:b/>
        </w:rPr>
        <w:t xml:space="preserve">Public-Private Partnerships (PPPs):</w:t>
      </w:r>
      <w:r>
        <w:t xml:space="preserve"> </w:t>
      </w:r>
      <w:r>
        <w:t xml:space="preserve">Leverage Dakar’s growing medical tourism sector by partnering with clinics like Clinique de l’Amitié to offer subsidized optometric services in underserved districts (e.g., Pikine, Guediawaye).</w:t>
      </w:r>
    </w:p>
    <w:p>
      <w:pPr>
        <w:numPr>
          <w:ilvl w:val="0"/>
          <w:numId w:val="1001"/>
        </w:numPr>
        <w:pStyle w:val="Compact"/>
      </w:pPr>
      <w:r>
        <w:rPr>
          <w:bCs/>
          <w:b/>
        </w:rPr>
        <w:t xml:space="preserve">Community Awareness Campaigns:</w:t>
      </w:r>
      <w:r>
        <w:t xml:space="preserve"> </w:t>
      </w:r>
      <w:r>
        <w:t xml:space="preserve">Deploy mobile optometry units staffed by Dakar-based practitioners to schools and marketplaces, using local Wolof-language health messages to destigmatize vision care.</w:t>
      </w:r>
    </w:p>
    <w:bookmarkEnd w:id="24"/>
    <w:bookmarkStart w:id="25" w:name="X81933e7cd250d2bb165b7b86f2d28e77846eedf"/>
    <w:p>
      <w:pPr>
        <w:pStyle w:val="Heading2"/>
      </w:pPr>
      <w:r>
        <w:t xml:space="preserve">Conclusion: Optometrists as Catalysts for Senegal’s Health Equity</w:t>
      </w:r>
    </w:p>
    <w:p>
      <w:pPr>
        <w:pStyle w:val="FirstParagraph"/>
      </w:pPr>
      <w:r>
        <w:t xml:space="preserve">The future of healthcare in Senegal Dakar hinges on recognizing optometrists not as peripheral vendors but as essential primary care providers. This dissertation establishes that scaling optometric services will directly advance UN Sustainable Development Goals 3 (Good Health) and 4 (Quality Education) by preserving sight among children and workers, thus enhancing productivity. Crucially, investing in Dakar’s optometry workforce represents a high-impact, low-cost intervention—costing less than $50 per person screened versus $500+ for surgical correction of advanced cataracts. As Senegal embarks on its National Health Strategy 2031, integrating certified optometrists into community health teams will transform vision care from a luxury to a universal right. The time for policy action is now: Dakar’s residents deserve sight, and optometrists are poised to deliver it.</w:t>
      </w:r>
    </w:p>
    <w:bookmarkEnd w:id="25"/>
    <w:bookmarkStart w:id="26" w:name="references-selected"/>
    <w:p>
      <w:pPr>
        <w:pStyle w:val="Heading2"/>
      </w:pPr>
      <w:r>
        <w:t xml:space="preserve">References (Selected)</w:t>
      </w:r>
    </w:p>
    <w:p>
      <w:pPr>
        <w:numPr>
          <w:ilvl w:val="0"/>
          <w:numId w:val="1002"/>
        </w:numPr>
        <w:pStyle w:val="Compact"/>
      </w:pPr>
      <w:r>
        <w:t xml:space="preserve">World Health Organization. (2021). *Blindness and Visual Impairment in Africa*. Geneva: WHO.</w:t>
      </w:r>
    </w:p>
    <w:p>
      <w:pPr>
        <w:numPr>
          <w:ilvl w:val="0"/>
          <w:numId w:val="1002"/>
        </w:numPr>
        <w:pStyle w:val="Compact"/>
      </w:pPr>
      <w:r>
        <w:t xml:space="preserve">Sene, M. et al. (2023). "Optometric Workforce Gaps in Urban Senegal." *African Journal of Ophthalmology*, 45(2), 112-128.</w:t>
      </w:r>
    </w:p>
    <w:p>
      <w:pPr>
        <w:numPr>
          <w:ilvl w:val="0"/>
          <w:numId w:val="1002"/>
        </w:numPr>
        <w:pStyle w:val="Compact"/>
      </w:pPr>
      <w:r>
        <w:t xml:space="preserve">Ministère de la Santé du Sénégal. (2023). *National Health Insurance Expansion Report*. Dakar: Ministry of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Optometry in Senegal Dakar</dc:title>
  <dc:creator/>
  <dc:language>en</dc:language>
  <cp:keywords/>
  <dcterms:created xsi:type="dcterms:W3CDTF">2026-04-26T11:07:32Z</dcterms:created>
  <dcterms:modified xsi:type="dcterms:W3CDTF">2026-04-26T11:07:32Z</dcterms:modified>
</cp:coreProperties>
</file>

<file path=docProps/custom.xml><?xml version="1.0" encoding="utf-8"?>
<Properties xmlns="http://schemas.openxmlformats.org/officeDocument/2006/custom-properties" xmlns:vt="http://schemas.openxmlformats.org/officeDocument/2006/docPropsVTypes"/>
</file>