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Practice</w:t>
      </w:r>
      <w:r>
        <w:t xml:space="preserve"> </w:t>
      </w:r>
      <w:r>
        <w:t xml:space="preserve">and</w:t>
      </w:r>
      <w:r>
        <w:t xml:space="preserve"> </w:t>
      </w:r>
      <w:r>
        <w:t xml:space="preserve">Development</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A</w:t>
      </w:r>
      <w:r>
        <w:t xml:space="preserve"> </w:t>
      </w:r>
      <w:r>
        <w:t xml:space="preserve">Dissertation</w:t>
      </w:r>
      <w:r>
        <w:t xml:space="preserve"> </w:t>
      </w:r>
      <w:r>
        <w:t xml:space="preserve">Framework</w:t>
      </w:r>
    </w:p>
    <w:bookmarkStart w:id="26" w:name="X326673bf1dc5cc428dc133634be891887268918"/>
    <w:p>
      <w:pPr>
        <w:pStyle w:val="Heading1"/>
      </w:pPr>
      <w:r>
        <w:t xml:space="preserve">Optometrist Practice and Development in South Korea Seoul: A Comprehensive Dissertation Framework</w:t>
      </w:r>
    </w:p>
    <w:p>
      <w:pPr>
        <w:pStyle w:val="FirstParagraph"/>
      </w:pPr>
      <w:r>
        <w:t xml:space="preserve">This academic framework serves as a proposed structure for a formal Dissertation exploring the critical role of the Optometrist within the rapidly evolving healthcare landscape of South Korea, with specific focus on Seoul. As urbanization intensifies and digital screen usage reaches unprecedented levels in South Korea Seoul, the demand for specialized vision care has become paramount. This Dissertation aims to analyze current practices, educational pathways, regulatory frameworks, and future trajectories for Optometrists operating in one of the world's most technologically advanced metropolitan centers.</w:t>
      </w:r>
    </w:p>
    <w:bookmarkStart w:id="20" w:name="X291cd3e8deef8abb841c96077c5e91d93d76bd6"/>
    <w:p>
      <w:pPr>
        <w:pStyle w:val="Heading2"/>
      </w:pPr>
      <w:r>
        <w:t xml:space="preserve">Introduction: The Imperative for Advanced Vision Care in South Korea Seoul</w:t>
      </w:r>
    </w:p>
    <w:p>
      <w:pPr>
        <w:pStyle w:val="FirstParagraph"/>
      </w:pPr>
      <w:r>
        <w:t xml:space="preserve">South Korea Seoul stands as a global leader in technology and urban density, yet this advancement presents unique ocular health challenges. Prolonged screen exposure from smartphones, computers, and digital devices has contributed to a significant rise in myopia among children and digital eye strain across all age groups. This public health concern necessitates the expansion of qualified Optometrist services within South Korea Seoul. The proposed Dissertation will rigorously investigate how the profession of Optometrist can be optimized to meet these demands, ensuring accessibility, quality, and innovation in vision care delivery across diverse Seoul neighborhoods from Gangnam to Jongno.</w:t>
      </w:r>
    </w:p>
    <w:bookmarkEnd w:id="20"/>
    <w:bookmarkStart w:id="21" w:name="X5b3f761f3e85afd5c07c0546b607a46aefe8b32"/>
    <w:p>
      <w:pPr>
        <w:pStyle w:val="Heading2"/>
      </w:pPr>
      <w:r>
        <w:t xml:space="preserve">Current Landscape: The Role and Scope of the Optometrist in South Korea</w:t>
      </w:r>
    </w:p>
    <w:p>
      <w:pPr>
        <w:pStyle w:val="FirstParagraph"/>
      </w:pPr>
      <w:r>
        <w:t xml:space="preserve">In South Korea, the scope of practice for an Optometrist is defined by the Ministry of Health and Welfare, differing significantly from physician-led models. A qualified Optometrist in South Korea Seoul possesses a bachelor's degree (typically from one of Seoul's eight accredited optometry schools) and must pass the national Optometry Licensing Examination. Their core responsibilities include comprehensive eye examinations, diagnosing common vision disorders (like refractive errors and dry eye), prescribing corrective lenses, managing early-stage ocular diseases like glaucoma under specific protocols, and providing low-vision rehabilitation services. Crucially, the Dissertation will examine how Seoul's unique urban environment shapes the daily practice of an Optometrist compared to rural South Korea regions.</w:t>
      </w:r>
    </w:p>
    <w:bookmarkEnd w:id="21"/>
    <w:bookmarkStart w:id="22" w:name="Xf8a8b0f24e1c2733720948ebd2d49488273e3c6"/>
    <w:p>
      <w:pPr>
        <w:pStyle w:val="Heading2"/>
      </w:pPr>
      <w:r>
        <w:t xml:space="preserve">Educational Pathways: Cultivating Future Optometrists in Seoul</w:t>
      </w:r>
    </w:p>
    <w:p>
      <w:pPr>
        <w:pStyle w:val="FirstParagraph"/>
      </w:pPr>
      <w:r>
        <w:t xml:space="preserve">Seoul hosts the majority of South Korea's optometry education institutions, including prestigious universities like Seoul National University and Yonsei University. The Dissertation will critically assess the curricula, clinical training opportunities (often integrated with major Seoul hospitals), and emerging specializations within these programs. It will evaluate whether current educational frameworks adequately prepare Optometrists for the complex visual health needs of a city like South Korea Seoul, particularly regarding digital eye strain management, pediatric optometry demands, and integration of new technologies like AI-based retinal screening tools. The effectiveness of continuing education mandates for practicing Optometrist professionals in Seoul will also be a key focus area.</w:t>
      </w:r>
    </w:p>
    <w:bookmarkEnd w:id="22"/>
    <w:bookmarkStart w:id="23" w:name="X3b235b3853c7f46a052627fa1ae7612c8dcf754"/>
    <w:p>
      <w:pPr>
        <w:pStyle w:val="Heading2"/>
      </w:pPr>
      <w:r>
        <w:t xml:space="preserve">Market Dynamics and Challenges: The Optometrist in Modern Seoul</w:t>
      </w:r>
    </w:p>
    <w:p>
      <w:pPr>
        <w:pStyle w:val="FirstParagraph"/>
      </w:pPr>
      <w:r>
        <w:t xml:space="preserve">The optometric market in South Korea Seoul is highly competitive, characterized by both large corporate chains (like Eye Care Centers) and independent clinics. This Dissertation will analyze the economic pressures on the Optometrist profession, including reimbursement structures under National Health Insurance (NHI), patient accessibility concerns in densely populated districts versus suburban areas of Seoul, and the growing influence of online contact lens sales impacting traditional retail optics. A significant challenge highlighted will be the shortage of Optometrists in certain Seoul neighborhoods, exacerbating access issues for vulnerable populations. The Dissertation will propose evidence-based solutions to enhance workforce distribution and service delivery across all sectors of South Korea Seoul.</w:t>
      </w:r>
    </w:p>
    <w:bookmarkEnd w:id="23"/>
    <w:bookmarkStart w:id="24" w:name="X8febeb60fc5bc8776df8c4f3ea0dce45d617cc2"/>
    <w:p>
      <w:pPr>
        <w:pStyle w:val="Heading2"/>
      </w:pPr>
      <w:r>
        <w:t xml:space="preserve">Regulatory Environment and Future Directions</w:t>
      </w:r>
    </w:p>
    <w:p>
      <w:pPr>
        <w:pStyle w:val="FirstParagraph"/>
      </w:pPr>
      <w:r>
        <w:t xml:space="preserve">Regulation is a cornerstone for the Optometrist profession in South Korea. The Dissertation will delve into the evolving relationship between the Korean Optometric Association (KOA) and governmental bodies, assessing how policy impacts service scope, technology adoption (e.g., digital diagnostic tools), and collaborative models with ophthalmologists. A critical analysis will be conducted on whether current regulations in South Korea Seoul sufficiently empower the Optometrist to provide comprehensive primary eye care independently or if further legislative amendments are needed to fully leverage their skills, especially in preventative care and early detection – areas where an Optometrist's role is increasingly vital for public health outcomes in a city like Seoul.</w:t>
      </w:r>
    </w:p>
    <w:bookmarkEnd w:id="24"/>
    <w:bookmarkStart w:id="25" w:name="X6516a046c98388004afecf64d1909a6c12b0af0"/>
    <w:p>
      <w:pPr>
        <w:pStyle w:val="Heading2"/>
      </w:pPr>
      <w:r>
        <w:t xml:space="preserve">Conclusion: A Vision for the Optometrist Profession in South Korea Seoul</w:t>
      </w:r>
    </w:p>
    <w:p>
      <w:pPr>
        <w:pStyle w:val="FirstParagraph"/>
      </w:pPr>
      <w:r>
        <w:t xml:space="preserve">This Dissertation framework underscores that the Optometrist is not merely a lens prescriber but a vital primary eye care provider essential to the vision health of South Korea's most populous city. As Seoul continues its trajectory as a global tech hub, the demand for sophisticated, accessible optometric services will only intensify. The successful completion of this Dissertation will provide actionable insights for policymakers in South Korea, healthcare administrators in Seoul, educators developing Optometrist training programs, and the profession itself. It aims to catalyze strategic improvements ensuring that every resident of South Korea Seoul has equitable access to high-quality vision care delivered by competent and well-supported Optometrist professionals. The findings will be instrumental in shaping the future of eye health services within this dynamic urban center.</w:t>
      </w:r>
    </w:p>
    <w:p>
      <w:pPr>
        <w:pStyle w:val="BodyText"/>
      </w:pPr>
      <w:r>
        <w:t xml:space="preserve">Ultimately, this Dissertation represents a crucial step towards establishing the Optometrist as a recognized and integral pillar of South Korea Seoul's comprehensive healthcare system, directly addressing the unique visual health needs presented by modern urban life in one of the world's most advanced metropolises.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Practice and Development in South Korea Seoul: A Dissertation Framework</dc:title>
  <dc:creator/>
  <dc:language>en</dc:language>
  <cp:keywords/>
  <dcterms:created xsi:type="dcterms:W3CDTF">2025-12-11T18:59:37Z</dcterms:created>
  <dcterms:modified xsi:type="dcterms:W3CDTF">2025-12-11T18:59:37Z</dcterms:modified>
</cp:coreProperties>
</file>

<file path=docProps/custom.xml><?xml version="1.0" encoding="utf-8"?>
<Properties xmlns="http://schemas.openxmlformats.org/officeDocument/2006/custom-properties" xmlns:vt="http://schemas.openxmlformats.org/officeDocument/2006/docPropsVTypes"/>
</file>