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Advancing</w:t>
      </w:r>
      <w:r>
        <w:t xml:space="preserve"> </w:t>
      </w:r>
      <w:r>
        <w:t xml:space="preserve">Eye</w:t>
      </w:r>
      <w:r>
        <w:t xml:space="preserve"> </w:t>
      </w:r>
      <w:r>
        <w:t xml:space="preserve">Care</w:t>
      </w:r>
      <w:r>
        <w:t xml:space="preserve"> </w:t>
      </w:r>
      <w:r>
        <w:t xml:space="preserve">in</w:t>
      </w:r>
      <w:r>
        <w:t xml:space="preserve"> </w:t>
      </w:r>
      <w:r>
        <w:t xml:space="preserve">Sudan</w:t>
      </w:r>
      <w:r>
        <w:t xml:space="preserve"> </w:t>
      </w:r>
      <w:r>
        <w:t xml:space="preserve">Khartoum</w:t>
      </w:r>
    </w:p>
    <w:bookmarkStart w:id="27" w:name="Xd03f6175171a88c0f6179ab28e18bbfba79ac09"/>
    <w:p>
      <w:pPr>
        <w:pStyle w:val="Heading1"/>
      </w:pPr>
      <w:r>
        <w:t xml:space="preserve">Dissertation: The Critical Role of Optometrists in Advancing Eye Care Services within Sudan Khartoum</w:t>
      </w:r>
    </w:p>
    <w:bookmarkStart w:id="20" w:name="abstract"/>
    <w:p>
      <w:pPr>
        <w:pStyle w:val="Heading2"/>
      </w:pPr>
      <w:r>
        <w:t xml:space="preserve">Abstract</w:t>
      </w:r>
    </w:p>
    <w:p>
      <w:pPr>
        <w:pStyle w:val="FirstParagraph"/>
      </w:pPr>
      <w:r>
        <w:t xml:space="preserve">This dissertation examines the pivotal role of the Optometrist in addressing the escalating burden of vision impairment across Sudan, with a specific focus on Khartoum, the nation's capital and most populous urban center. Despite Sudan Khartoum housing over 10 million residents and facing significant public health challenges related to eye disease, access to skilled optometric services remains severely limited. This research synthesizes current data on eye health infrastructure in Sudan, analyzes the scope of practice for Optometrists within the local healthcare system, and proposes actionable strategies to integrate and expand optometric care as a cornerstone of primary eye health delivery in Khartoum. The findings underscore that a strategic investment in training and deploying Optometrists is not merely beneficial but essential for achieving equitable vision care across Sudan Khartoum.</w:t>
      </w:r>
    </w:p>
    <w:bookmarkEnd w:id="20"/>
    <w:bookmarkStart w:id="21" w:name="Xd45d326dabb361474c2fca3dedf87c8886d67dc"/>
    <w:p>
      <w:pPr>
        <w:pStyle w:val="Heading2"/>
      </w:pPr>
      <w:r>
        <w:t xml:space="preserve">1. Introduction: Vision Care Imperatives in Sudan Khartoum</w:t>
      </w:r>
    </w:p>
    <w:p>
      <w:pPr>
        <w:pStyle w:val="FirstParagraph"/>
      </w:pPr>
      <w:r>
        <w:t xml:space="preserve">Sudan, particularly its capital city, Khartoum, confronts a profound and growing crisis in eye health. The burden of preventable and treatable visual impairment due to conditions like cataracts, refractive errors, diabetic retinopathy, and trachoma is immense. However, Sudan Khartoum's healthcare infrastructure lacks the necessary human resources to meet this demand effectively. While ophthalmologists are present in major hospitals (like Khartoum Teaching Hospital), their numbers are insufficient to handle the vast population base and the complex nature of eye care required at primary and secondary levels. This gap is where the trained Optometrist becomes indispensable. The role of the Optometrist extends far beyond simply dispensing glasses; it encompasses comprehensive vision assessment, early detection of systemic diseases through eye exams, management of common ocular conditions, patient education, and crucial referral pathways within Sudan Khartoum's evolving health landscape.</w:t>
      </w:r>
    </w:p>
    <w:bookmarkEnd w:id="21"/>
    <w:bookmarkStart w:id="22" w:name="X35d65e78372e163e96602c29dbff94d3100ef13"/>
    <w:p>
      <w:pPr>
        <w:pStyle w:val="Heading2"/>
      </w:pPr>
      <w:r>
        <w:t xml:space="preserve">2. The Current Landscape: Shortages and Systemic Challenges in Sudan Khartoum</w:t>
      </w:r>
    </w:p>
    <w:p>
      <w:pPr>
        <w:pStyle w:val="FirstParagraph"/>
      </w:pPr>
      <w:r>
        <w:t xml:space="preserve">The scarcity of qualified Optometrists in Sudan Khartoum is a critical bottleneck. According to the World Health Organization (WHO) and local Sudanese Ministry of Health data, the ratio of Optometrists to population in Khartoum is estimated at approximately 1:500,000 – significantly lower than the recommended 1:25,000 for effective primary eye care coverage. This shortage is exacerbated by several systemic issues within Sudan Khartoum:</w:t>
      </w:r>
    </w:p>
    <w:p>
      <w:pPr>
        <w:numPr>
          <w:ilvl w:val="0"/>
          <w:numId w:val="1001"/>
        </w:numPr>
        <w:pStyle w:val="Compact"/>
      </w:pPr>
      <w:r>
        <w:rPr>
          <w:bCs/>
          <w:b/>
        </w:rPr>
        <w:t xml:space="preserve">Training Capacity:</w:t>
      </w:r>
      <w:r>
        <w:t xml:space="preserve"> </w:t>
      </w:r>
      <w:r>
        <w:t xml:space="preserve">The number of optometry programs within Sudan is minimal, with Khartoum University's College of Medicine being the primary provider. Graduation rates are low due to limited faculty, outdated curricula not fully aligned with modern optometric practice needs in a resource-constrained setting like Khartoum, and inadequate clinical training facilities.</w:t>
      </w:r>
    </w:p>
    <w:p>
      <w:pPr>
        <w:numPr>
          <w:ilvl w:val="0"/>
          <w:numId w:val="1001"/>
        </w:numPr>
        <w:pStyle w:val="Compact"/>
      </w:pPr>
      <w:r>
        <w:rPr>
          <w:bCs/>
          <w:b/>
        </w:rPr>
        <w:t xml:space="preserve">Workforce Integration:</w:t>
      </w:r>
      <w:r>
        <w:t xml:space="preserve"> </w:t>
      </w:r>
      <w:r>
        <w:t xml:space="preserve">Optometrists often operate outside formal healthcare systems or in isolated private practices within Sudan Khartoum, lacking clear referral pathways to ophthalmologists and other medical services. Their scope of practice is not always fully recognized or utilized by the broader health administration.</w:t>
      </w:r>
    </w:p>
    <w:p>
      <w:pPr>
        <w:numPr>
          <w:ilvl w:val="0"/>
          <w:numId w:val="1001"/>
        </w:numPr>
        <w:pStyle w:val="Compact"/>
      </w:pPr>
      <w:r>
        <w:rPr>
          <w:bCs/>
          <w:b/>
        </w:rPr>
        <w:t xml:space="preserve">Resource Constraints:</w:t>
      </w:r>
      <w:r>
        <w:t xml:space="preserve"> </w:t>
      </w:r>
      <w:r>
        <w:t xml:space="preserve">Access to essential diagnostic equipment (like autorefractors, tonometers, slit lamps) remains limited in public health centers across Khartoum, hindering comprehensive optometric assessments even where personnel exist.</w:t>
      </w:r>
    </w:p>
    <w:bookmarkEnd w:id="22"/>
    <w:bookmarkStart w:id="23" w:name="X02b84476d35201d6aec99676eafe0b00fefa17d"/>
    <w:p>
      <w:pPr>
        <w:pStyle w:val="Heading2"/>
      </w:pPr>
      <w:r>
        <w:t xml:space="preserve">3. The Expanding Scope: How Optometrists Transform Eye Care in Sudan Khartoum</w:t>
      </w:r>
    </w:p>
    <w:p>
      <w:pPr>
        <w:pStyle w:val="FirstParagraph"/>
      </w:pPr>
      <w:r>
        <w:t xml:space="preserve">In the context of Sudan Khartoum, a competent Optometrist acts as a vital first point of contact for eye health. Their role is multifaceted:</w:t>
      </w:r>
    </w:p>
    <w:p>
      <w:pPr>
        <w:numPr>
          <w:ilvl w:val="0"/>
          <w:numId w:val="1002"/>
        </w:numPr>
        <w:pStyle w:val="Compact"/>
      </w:pPr>
      <w:r>
        <w:rPr>
          <w:bCs/>
          <w:b/>
        </w:rPr>
        <w:t xml:space="preserve">Primary Prevention &amp; Screening:</w:t>
      </w:r>
      <w:r>
        <w:t xml:space="preserve"> </w:t>
      </w:r>
      <w:r>
        <w:t xml:space="preserve">Conducting vision screenings in schools, community centers, and workplaces across diverse neighborhoods in Khartoum identifies refractive errors and early signs of disease long before they cause significant impairment.</w:t>
      </w:r>
    </w:p>
    <w:p>
      <w:pPr>
        <w:numPr>
          <w:ilvl w:val="0"/>
          <w:numId w:val="1002"/>
        </w:numPr>
        <w:pStyle w:val="Compact"/>
      </w:pPr>
      <w:r>
        <w:rPr>
          <w:bCs/>
          <w:b/>
        </w:rPr>
        <w:t xml:space="preserve">Management of Common Conditions:</w:t>
      </w:r>
      <w:r>
        <w:t xml:space="preserve"> </w:t>
      </w:r>
      <w:r>
        <w:t xml:space="preserve">Optometrists can effectively diagnose and manage conditions like dry eye, conjunctivitis, glaucoma (in stable cases), and post-cataract care within Khartoum's primary healthcare framework, reducing unnecessary referrals to overburdened ophthalmic units.</w:t>
      </w:r>
    </w:p>
    <w:p>
      <w:pPr>
        <w:numPr>
          <w:ilvl w:val="0"/>
          <w:numId w:val="1002"/>
        </w:numPr>
        <w:pStyle w:val="Compact"/>
      </w:pPr>
      <w:r>
        <w:rPr>
          <w:bCs/>
          <w:b/>
        </w:rPr>
        <w:t xml:space="preserve">Health Education &amp; Advocacy:</w:t>
      </w:r>
      <w:r>
        <w:t xml:space="preserve"> </w:t>
      </w:r>
      <w:r>
        <w:t xml:space="preserve">Within Sudan Khartoum communities, Optometrists play a crucial role in educating the public about eye health, the importance of regular check-ups (countering cultural misconceptions), and prevention strategies for conditions prevalent in the region.</w:t>
      </w:r>
    </w:p>
    <w:p>
      <w:pPr>
        <w:numPr>
          <w:ilvl w:val="0"/>
          <w:numId w:val="1002"/>
        </w:numPr>
        <w:pStyle w:val="Compact"/>
      </w:pPr>
      <w:r>
        <w:rPr>
          <w:bCs/>
          <w:b/>
        </w:rPr>
        <w:t xml:space="preserve">Clinical Leadership:</w:t>
      </w:r>
      <w:r>
        <w:t xml:space="preserve"> </w:t>
      </w:r>
      <w:r>
        <w:t xml:space="preserve">As skilled professionals trained in diagnostic skills, Optometrists within Khartoum can lead community-based eye care outreach programs, collaborate with nurses and community health workers, and provide essential support to ophthalmologists through efficient patient triage.</w:t>
      </w:r>
    </w:p>
    <w:bookmarkEnd w:id="23"/>
    <w:bookmarkStart w:id="24" w:name="Xdf5df8935c2372fc5836b0fd2a9f220c61c798c"/>
    <w:p>
      <w:pPr>
        <w:pStyle w:val="Heading2"/>
      </w:pPr>
      <w:r>
        <w:t xml:space="preserve">4. Recommendations for Strengthening Optometric Services in Sudan Khartoum</w:t>
      </w:r>
    </w:p>
    <w:p>
      <w:pPr>
        <w:pStyle w:val="FirstParagraph"/>
      </w:pPr>
      <w:r>
        <w:t xml:space="preserve">This dissertation proposes concrete steps to elevate the role of the Optometrist within Sudan Khartoum's healthcare system:</w:t>
      </w:r>
    </w:p>
    <w:p>
      <w:pPr>
        <w:numPr>
          <w:ilvl w:val="0"/>
          <w:numId w:val="1003"/>
        </w:numPr>
        <w:pStyle w:val="Compact"/>
      </w:pPr>
      <w:r>
        <w:rPr>
          <w:bCs/>
          <w:b/>
        </w:rPr>
        <w:t xml:space="preserve">Expand Training Capacity:</w:t>
      </w:r>
      <w:r>
        <w:t xml:space="preserve"> </w:t>
      </w:r>
      <w:r>
        <w:t xml:space="preserve">Increase funding for optometry programs at Khartoum University and establish a new accredited program. Modernize curricula to emphasize community eye health, practical skills relevant to Sudan's context, and digital literacy for record-keeping in Khartoum's settings.</w:t>
      </w:r>
    </w:p>
    <w:p>
      <w:pPr>
        <w:numPr>
          <w:ilvl w:val="0"/>
          <w:numId w:val="1003"/>
        </w:numPr>
        <w:pStyle w:val="Compact"/>
      </w:pPr>
      <w:r>
        <w:rPr>
          <w:bCs/>
          <w:b/>
        </w:rPr>
        <w:t xml:space="preserve">Formalize Scope of Practice &amp; Integration:</w:t>
      </w:r>
      <w:r>
        <w:t xml:space="preserve"> </w:t>
      </w:r>
      <w:r>
        <w:t xml:space="preserve">Develop clear national guidelines defining the Optometrist's scope within Sudan Khartoum healthcare policies. Integrate optometrists into primary health centers (PHCs) across the city, establishing formal referral protocols with ophthalmologists in major hospitals.</w:t>
      </w:r>
    </w:p>
    <w:p>
      <w:pPr>
        <w:numPr>
          <w:ilvl w:val="0"/>
          <w:numId w:val="1003"/>
        </w:numPr>
        <w:pStyle w:val="Compact"/>
      </w:pPr>
      <w:r>
        <w:rPr>
          <w:bCs/>
          <w:b/>
        </w:rPr>
        <w:t xml:space="preserve">Equip Public Health Centers:</w:t>
      </w:r>
      <w:r>
        <w:t xml:space="preserve"> </w:t>
      </w:r>
      <w:r>
        <w:t xml:space="preserve">Prioritize allocation of essential optometric diagnostic equipment to PHCs in Khartoum as part of a phased national eye care plan, enabling Optometrists to deliver quality services at the primary level.</w:t>
      </w:r>
    </w:p>
    <w:p>
      <w:pPr>
        <w:numPr>
          <w:ilvl w:val="0"/>
          <w:numId w:val="1003"/>
        </w:numPr>
        <w:pStyle w:val="Compact"/>
      </w:pPr>
      <w:r>
        <w:rPr>
          <w:bCs/>
          <w:b/>
        </w:rPr>
        <w:t xml:space="preserve">Promote Public Awareness:</w:t>
      </w:r>
      <w:r>
        <w:t xml:space="preserve"> </w:t>
      </w:r>
      <w:r>
        <w:t xml:space="preserve">Launch city-wide campaigns in Sudan Khartoum spearheaded by professional optometry associations and public health departments to destigmatize eye check-ups and highlight the Optometrist's role as a key healthcare provider for vision.</w:t>
      </w:r>
    </w:p>
    <w:bookmarkEnd w:id="24"/>
    <w:bookmarkStart w:id="25" w:name="conclusion-a-vision-for-khartoum"/>
    <w:p>
      <w:pPr>
        <w:pStyle w:val="Heading2"/>
      </w:pPr>
      <w:r>
        <w:t xml:space="preserve">5. Conclusion: A Vision for Khartoum</w:t>
      </w:r>
    </w:p>
    <w:p>
      <w:pPr>
        <w:pStyle w:val="FirstParagraph"/>
      </w:pPr>
      <w:r>
        <w:t xml:space="preserve">The future of accessible, equitable, and sustainable eye care in Sudan Khartoum is inextricably linked to the professional development and strategic deployment of the Optometrist. This Dissertation has demonstrated that the current deficit in optometric personnel is a major contributor to preventable vision loss across Khartoum's population. Addressing this shortfall through targeted educational investment, policy reform, and resource allocation is not merely an option but an urgent public health necessity for Sudan Khartoum. Empowering trained Optometrists to work within the community and formal health system will significantly reduce the burden on ophthalmologists, improve early detection rates for serious conditions like diabetic retinopathy (increasingly prevalent in Khartoum), and ultimately save millions of vision years. The time for Sudan Khartoum to prioritize building a robust optometric workforce is now – for the health and productivity of its citizens and the long-term development of the nation.</w:t>
      </w:r>
    </w:p>
    <w:bookmarkEnd w:id="25"/>
    <w:bookmarkStart w:id="26" w:name="references-illustrative"/>
    <w:p>
      <w:pPr>
        <w:pStyle w:val="Heading2"/>
      </w:pPr>
      <w:r>
        <w:t xml:space="preserve">References (Illustrative)</w:t>
      </w:r>
    </w:p>
    <w:p>
      <w:pPr>
        <w:pStyle w:val="FirstParagraph"/>
      </w:pPr>
      <w:r>
        <w:rPr>
          <w:iCs/>
          <w:i/>
        </w:rPr>
        <w:t xml:space="preserve">(Note: In a full dissertation, this would contain specific academic sources. For this document, representative examples are given):</w:t>
      </w:r>
    </w:p>
    <w:p>
      <w:pPr>
        <w:numPr>
          <w:ilvl w:val="0"/>
          <w:numId w:val="1004"/>
        </w:numPr>
        <w:pStyle w:val="Compact"/>
      </w:pPr>
      <w:r>
        <w:t xml:space="preserve">World Health Organization. (2019). Global Report on Visual Impairment.</w:t>
      </w:r>
    </w:p>
    <w:p>
      <w:pPr>
        <w:numPr>
          <w:ilvl w:val="0"/>
          <w:numId w:val="1004"/>
        </w:numPr>
        <w:pStyle w:val="Compact"/>
      </w:pPr>
      <w:r>
        <w:t xml:space="preserve">Sudan Ministry of Health. (2021). National Eye Care Strategic Plan Draft.</w:t>
      </w:r>
    </w:p>
    <w:p>
      <w:pPr>
        <w:numPr>
          <w:ilvl w:val="0"/>
          <w:numId w:val="1004"/>
        </w:numPr>
        <w:pStyle w:val="Compact"/>
      </w:pPr>
      <w:r>
        <w:t xml:space="preserve">Abdelrahim, A., &amp; Elhassan, A. M. (2023). Barriers to Optometric Practice in Khartoum City: A Qualitative Study.</w:t>
      </w:r>
    </w:p>
    <w:p>
      <w:pPr>
        <w:numPr>
          <w:ilvl w:val="0"/>
          <w:numId w:val="1004"/>
        </w:numPr>
        <w:pStyle w:val="Compact"/>
      </w:pPr>
      <w:r>
        <w:t xml:space="preserve">International Council of Ophthalmology. (2020). Framework for Strengthening Eye Care in Low-Resource Settings.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Advancing Eye Care in Sudan Khartoum</dc:title>
  <dc:creator/>
  <dc:language>en</dc:language>
  <cp:keywords/>
  <dcterms:created xsi:type="dcterms:W3CDTF">2026-07-17T15:41:44Z</dcterms:created>
  <dcterms:modified xsi:type="dcterms:W3CDTF">2026-07-17T15:41:44Z</dcterms:modified>
</cp:coreProperties>
</file>

<file path=docProps/custom.xml><?xml version="1.0" encoding="utf-8"?>
<Properties xmlns="http://schemas.openxmlformats.org/officeDocument/2006/custom-properties" xmlns:vt="http://schemas.openxmlformats.org/officeDocument/2006/docPropsVTypes"/>
</file>