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Thailand</w:t>
      </w:r>
      <w:r>
        <w:t xml:space="preserve"> </w:t>
      </w:r>
      <w:r>
        <w:t xml:space="preserve">Bangkok</w:t>
      </w:r>
    </w:p>
    <w:bookmarkStart w:id="26" w:name="Xf6d4191b8db2f77b7db56c25c2fcb1b3a77fab9"/>
    <w:p>
      <w:pPr>
        <w:pStyle w:val="Heading1"/>
      </w:pPr>
      <w:r>
        <w:t xml:space="preserve">Dissertation: The Critical Role and Future Trajectory of the Optometrist in Thailand Bangkok</w:t>
      </w:r>
    </w:p>
    <w:p>
      <w:pPr>
        <w:pStyle w:val="FirstParagraph"/>
      </w:pPr>
      <w:r>
        <w:rPr>
          <w:bCs/>
          <w:b/>
        </w:rPr>
        <w:t xml:space="preserve">Abstract:</w:t>
      </w:r>
      <w:r>
        <w:t xml:space="preserve"> </w:t>
      </w:r>
      <w:r>
        <w:t xml:space="preserve">This Dissertation examines the professional landscape, challenges, and future potential of the Optometrist within the rapidly urbanizing context of Thailand Bangkok. As one of Southeast Asia's most populous cities and a major healthcare hub, Bangkok presents unique opportunities and pressures for optometric practice. This research analyzes educational pathways, scope of practice limitations, public health integration needs, and the pivotal role Optometrists play in addressing escalating vision care demands within the Thai healthcare system. Findings underscore the urgent need for policy reform and professional development to maximize the Optometrist's contribution to eye health equity across Thailand Bangkok.</w:t>
      </w:r>
    </w:p>
    <w:bookmarkStart w:id="20" w:name="Xbe434c630d85882eaf49ef95f869d97a6fb4b24"/>
    <w:p>
      <w:pPr>
        <w:pStyle w:val="Heading2"/>
      </w:pPr>
      <w:r>
        <w:t xml:space="preserve">Introduction: Vision Care Imperatives in a Metropolis</w:t>
      </w:r>
    </w:p>
    <w:p>
      <w:pPr>
        <w:pStyle w:val="FirstParagraph"/>
      </w:pPr>
      <w:r>
        <w:t xml:space="preserve">Bangkok, Thailand's vibrant capital and economic engine, is experiencing unprecedented population growth and urbanization. This demographic shift intensifies demand for accessible, quality vision care services. The rising prevalence of myopia among children, age-related macular degeneration (AMD), diabetic retinopathy, and cataracts—directly linked to lifestyle changes in a bustling metropolis like Bangkok—creates a significant public health burden. While ophthalmologists remain the primary surgical and medical eye care providers, the Optometrist emerges as an indispensable frontline professional within Thailand Bangkok's healthcare ecosystem. This Dissertation argues that empowering the Optometrist is not merely beneficial but essential for sustainable eye health outcomes in the city.</w:t>
      </w:r>
    </w:p>
    <w:bookmarkEnd w:id="20"/>
    <w:bookmarkStart w:id="21" w:name="Xd8df7041394a0aacf822dee8d9994f8290cfb62"/>
    <w:p>
      <w:pPr>
        <w:pStyle w:val="Heading2"/>
      </w:pPr>
      <w:r>
        <w:t xml:space="preserve">Education and Professional Development: Building Local Capacity</w:t>
      </w:r>
    </w:p>
    <w:p>
      <w:pPr>
        <w:pStyle w:val="FirstParagraph"/>
      </w:pPr>
      <w:r>
        <w:t xml:space="preserve">The foundation of a competent Optometrist in Thailand Bangkok begins with rigorous academic training. Currently, programs are primarily offered at institutions like Mahidol University (College of Optometry) and Chulalongkorn University. These programs provide the necessary scientific knowledge, clinical skills (refraction, contact lens fitting, basic ocular disease detection), and ethical grounding. However, this Dissertation identifies a critical gap: the curriculum often lags behind global best practices in managing complex chronic eye diseases common in Bangkok's aging population. Further specialization training opportunities for Optometrists within Thailand are limited compared to neighboring countries like Singapore or Australia. This limitation restricts the scope of practice and hinders the Optometrist's ability to provide comprehensive care as a true primary eye care provider within Thailand Bangkok, particularly in community settings where access is vital.</w:t>
      </w:r>
    </w:p>
    <w:bookmarkEnd w:id="21"/>
    <w:bookmarkStart w:id="22" w:name="X7d7ee5e763b5f269e33c929a97ba9691cd3fec0"/>
    <w:p>
      <w:pPr>
        <w:pStyle w:val="Heading2"/>
      </w:pPr>
      <w:r>
        <w:t xml:space="preserve">Scope of Practice: Navigating Regulatory Constraints</w:t>
      </w:r>
    </w:p>
    <w:p>
      <w:pPr>
        <w:pStyle w:val="FirstParagraph"/>
      </w:pPr>
      <w:r>
        <w:t xml:space="preserve">A core challenge for any Optometrist practicing in Thailand Bangkok is the restrictive scope of practice defined by national law. Unlike many countries where Optometrists can diagnose and manage a wide range of ocular conditions (including prescribing certain medications), Thai legislation severely limits their diagnostic and therapeutic authority. This Dissertation details how this regulatory environment forces many Optometrists in Bangkok to operate within a narrow band, primarily focused on routine eye exams, spectacle prescriptions, and basic contact lens fittings. Crucially, they cannot legally diagnose conditions like glaucoma or diabetic retinopathy with the same authority as an ophthalmologist nor prescribe most therapeutic drugs. This creates inefficiencies: patients requiring complex care must navigate expensive referrals to specialists at hospitals often far from their Bangkok residence, delaying treatment and increasing costs for individuals and the healthcare system.</w:t>
      </w:r>
    </w:p>
    <w:bookmarkEnd w:id="22"/>
    <w:bookmarkStart w:id="23" w:name="X463464cfc15d240f87030f23ba30e04fd7914b7"/>
    <w:p>
      <w:pPr>
        <w:pStyle w:val="Heading2"/>
      </w:pPr>
      <w:r>
        <w:t xml:space="preserve">Public Health Integration and Community Impact</w:t>
      </w:r>
    </w:p>
    <w:p>
      <w:pPr>
        <w:pStyle w:val="FirstParagraph"/>
      </w:pPr>
      <w:r>
        <w:t xml:space="preserve">The potential impact of a fully empowered Optometrist within Thailand Bangkok is immense. This Dissertation highlights several key areas where Optometrists can significantly contribute:</w:t>
      </w:r>
      <w:r>
        <w:t xml:space="preserve"> </w:t>
      </w:r>
      <w:r>
        <w:t xml:space="preserve">* **Primary Care Screening:** As accessible community-based professionals, Optometrists in Bangkok clinics are uniquely positioned to conduct early screenings for common conditions like diabetes-related eye disease and glaucoma during routine check-ups, enabling timely referral.</w:t>
      </w:r>
      <w:r>
        <w:t xml:space="preserve"> </w:t>
      </w:r>
      <w:r>
        <w:t xml:space="preserve">* **Myopia Management:** With childhood myopia rates soaring in Bangkok's urban schools (linked to increased screen time and reduced outdoor activity), Optometrists are critical in implementing evidence-based management strategies.</w:t>
      </w:r>
      <w:r>
        <w:t xml:space="preserve"> </w:t>
      </w:r>
      <w:r>
        <w:t xml:space="preserve">* **Health Promotion:** Optometrists provide essential education on eye health, UV protection, digital eye strain prevention, and the importance of regular check-ups – vital public health messaging within Thailand Bangkok's diverse population.</w:t>
      </w:r>
      <w:r>
        <w:t xml:space="preserve"> </w:t>
      </w:r>
      <w:r>
        <w:t xml:space="preserve">* **Reducing Ophthalmology Burden:** By effectively managing stable cases and performing initial screenings, Optometrists can alleviate pressure on overburdened ophthalmic departments in major hospitals across Bangkok.</w:t>
      </w:r>
    </w:p>
    <w:bookmarkEnd w:id="23"/>
    <w:bookmarkStart w:id="24" w:name="challenges-and-the-path-forward"/>
    <w:p>
      <w:pPr>
        <w:pStyle w:val="Heading2"/>
      </w:pPr>
      <w:r>
        <w:t xml:space="preserve">Challenges and the Path Forward</w:t>
      </w:r>
    </w:p>
    <w:p>
      <w:pPr>
        <w:pStyle w:val="FirstParagraph"/>
      </w:pPr>
      <w:r>
        <w:t xml:space="preserve">Beyond regulatory hurdles, this Dissertation identifies persistent challenges: public perception often conflates Optometrists with opticians (sales staff), leading to underutilization of their clinical skills; inconsistent insurance coverage for comprehensive optometric services in Bangkok; and uneven geographic distribution of practices, with many concentrated in affluent city centers, leaving peripheral areas underserved. This Dissertation calls for urgent action:</w:t>
      </w:r>
      <w:r>
        <w:t xml:space="preserve"> </w:t>
      </w:r>
      <w:r>
        <w:t xml:space="preserve">* **Policy Reform:** Amend the Optometry Act to expand diagnostic and therapeutic scope based on evidence-based training pathways.</w:t>
      </w:r>
      <w:r>
        <w:t xml:space="preserve"> </w:t>
      </w:r>
      <w:r>
        <w:t xml:space="preserve">* **Enhanced Education:** Develop postgraduate specialization tracks within Thailand focused on chronic eye disease management and public health integration.</w:t>
      </w:r>
      <w:r>
        <w:t xml:space="preserve"> </w:t>
      </w:r>
      <w:r>
        <w:t xml:space="preserve">* **Public Awareness Campaigns:** Collaborate with the Thai Optometric Association and government bodies to clearly communicate the value of the Optometrist in Bangkok's healthcare landscape.</w:t>
      </w:r>
      <w:r>
        <w:t xml:space="preserve"> </w:t>
      </w:r>
      <w:r>
        <w:t xml:space="preserve">* **Strengthening Referral Networks:** Establish formal, efficient pathways between community-based Optometrists across Thailand Bangkok and ophthalmic specialists.</w:t>
      </w:r>
    </w:p>
    <w:bookmarkEnd w:id="24"/>
    <w:bookmarkStart w:id="25" w:name="conclusion"/>
    <w:p>
      <w:pPr>
        <w:pStyle w:val="Heading2"/>
      </w:pPr>
      <w:r>
        <w:t xml:space="preserve">Conclusion</w:t>
      </w:r>
    </w:p>
    <w:p>
      <w:pPr>
        <w:pStyle w:val="FirstParagraph"/>
      </w:pPr>
      <w:r>
        <w:t xml:space="preserve">This Dissertation unequivocally positions the Optometrist as a cornerstone of accessible, efficient vision care within Thailand Bangkok. The city's immense population density and growing eye health challenges demand a more integrated, collaborative model where the Optometrist operates at the full extent of their training and potential. Overcoming current regulatory barriers and investing in professional development are not optional; they are fundamental requirements for building a resilient eye health system capable of serving Bangkok's diverse citizens equitably. The future of vision care in Thailand Bangkok hinges on recognizing, supporting, and strategically deploying the Optometrist as an essential healthcare provider within the national framework. Ignoring this critical role will perpetuate disparities and inefficiencies in one of Southeast Asia's most dynamic urban centers.</w:t>
      </w:r>
    </w:p>
    <w:p>
      <w:pPr>
        <w:pStyle w:val="BodyText"/>
      </w:pPr>
      <w:r>
        <w:rPr>
          <w:bCs/>
          <w:b/>
        </w:rPr>
        <w:t xml:space="preserve">Keywords:</w:t>
      </w:r>
      <w:r>
        <w:t xml:space="preserve"> </w:t>
      </w:r>
      <w:r>
        <w:t xml:space="preserve">Dissertation, Optometrist, Thailand Bangkok, Vision Care, Scope of Practice, Public Health, Eye Health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Thailand Bangkok</dc:title>
  <dc:creator/>
  <dc:language>en</dc:language>
  <cp:keywords/>
  <dcterms:created xsi:type="dcterms:W3CDTF">2026-07-19T06:22:57Z</dcterms:created>
  <dcterms:modified xsi:type="dcterms:W3CDTF">2026-07-19T06:22:57Z</dcterms:modified>
</cp:coreProperties>
</file>

<file path=docProps/custom.xml><?xml version="1.0" encoding="utf-8"?>
<Properties xmlns="http://schemas.openxmlformats.org/officeDocument/2006/custom-properties" xmlns:vt="http://schemas.openxmlformats.org/officeDocument/2006/docPropsVTypes"/>
</file>