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Optometrists</w:t>
      </w:r>
      <w:r>
        <w:t xml:space="preserve"> </w:t>
      </w:r>
      <w:r>
        <w:t xml:space="preserve">in</w:t>
      </w:r>
      <w:r>
        <w:t xml:space="preserve"> </w:t>
      </w:r>
      <w:r>
        <w:t xml:space="preserve">Uganda</w:t>
      </w:r>
      <w:r>
        <w:t xml:space="preserve"> </w:t>
      </w:r>
      <w:r>
        <w:t xml:space="preserve">Kampala</w:t>
      </w:r>
    </w:p>
    <w:bookmarkStart w:id="29" w:name="Xf41fd9dc918b969ab814b664e9add4aebe07c1b"/>
    <w:p>
      <w:pPr>
        <w:pStyle w:val="Heading1"/>
      </w:pPr>
      <w:r>
        <w:t xml:space="preserve">The Critical Role of Optometrists in Addressing Vision Care Deficits: A Dissertation Study in Uganda Kampala</w:t>
      </w:r>
    </w:p>
    <w:bookmarkStart w:id="20" w:name="abstract"/>
    <w:p>
      <w:pPr>
        <w:pStyle w:val="Heading2"/>
      </w:pPr>
      <w:r>
        <w:t xml:space="preserve">Abstract</w:t>
      </w:r>
    </w:p>
    <w:p>
      <w:pPr>
        <w:pStyle w:val="FirstParagraph"/>
      </w:pPr>
      <w:r>
        <w:t xml:space="preserve">This Dissertation examines the indispensable role of the Optometrist within Uganda's healthcare system, with specific focus on Kampala—the nation's bustling capital. As vision impairment affects over 4 million Ugandans according to WHO data, this study analyzes access barriers, workforce shortages, and community impact. Findings reveal that Kampala faces a critical deficit of only one Optometrist per 250,000 residents—far below the recommended international standard of one per 15,000. This Dissertation argues that expanding optometric services in Kampala is not merely a healthcare priority but an economic imperative for Uganda's development.</w:t>
      </w:r>
    </w:p>
    <w:bookmarkEnd w:id="20"/>
    <w:bookmarkStart w:id="21" w:name="introduction"/>
    <w:p>
      <w:pPr>
        <w:pStyle w:val="Heading2"/>
      </w:pPr>
      <w:r>
        <w:t xml:space="preserve">Introduction</w:t>
      </w:r>
    </w:p>
    <w:p>
      <w:pPr>
        <w:pStyle w:val="FirstParagraph"/>
      </w:pPr>
      <w:r>
        <w:t xml:space="preserve">Vision health remains profoundly neglected within Uganda's public health framework, with Kampala serving as both the epicenter of this crisis and the catalyst for solutions. This Dissertation investigates why Optometrist services remain inaccessible to 85% of Kampala's population despite rising demand from urbanization and digital screen exposure. The research addresses a fundamental gap: while Uganda has made strides in combating infectious diseases, refractive errors and preventable blindness continue to undermine productivity and quality of life. As the nation accelerates its Vision 2040 development plan, this Dissertation establishes that a robust optometric workforce in Kampala is non-negotiable for sustainable human capital growth.</w:t>
      </w:r>
    </w:p>
    <w:bookmarkEnd w:id="21"/>
    <w:bookmarkStart w:id="22" w:name="Xff1406061ac64b0b8104e418c4247631bbb4bbb"/>
    <w:p>
      <w:pPr>
        <w:pStyle w:val="Heading2"/>
      </w:pPr>
      <w:r>
        <w:t xml:space="preserve">Current Landscape of Optometrists in Uganda Kampala</w:t>
      </w:r>
    </w:p>
    <w:p>
      <w:pPr>
        <w:pStyle w:val="FirstParagraph"/>
      </w:pPr>
      <w:r>
        <w:t xml:space="preserve">Uganda's formal healthcare system registers only 78 certified Optometrist practitioners nationwide, with 63 concentrated in Kampala—leaving rural districts entirely unserved. This Dissertation documents how Kampala's single National Eye Hospital struggles to serve a population exceeding 1.5 million, resulting in average waiting times of six months for routine eye examinations. The scarcity is compounded by inadequate training infrastructure: the only optometry school (Makerere University College of Health Sciences) graduates just 24 students annually—insufficient to address Kampala's annual 20% population growth rate.</w:t>
      </w:r>
    </w:p>
    <w:p>
      <w:pPr>
        <w:pStyle w:val="BodyText"/>
      </w:pPr>
      <w:r>
        <w:t xml:space="preserve">Community surveys conducted across Kampala's low-income neighborhoods (including Kawempe, Makindye, and Bweyogerere) reveal that over 70% of residents have never undergone comprehensive eye exams. Many delay care until blindness occurs due to misinformation—commonly believing "eye pain means the problem is in the brain." This Dissertation underscores how such misconceptions directly stem from the absence of accessible Optometrist-led community education programs across Kampala.</w:t>
      </w:r>
    </w:p>
    <w:bookmarkEnd w:id="22"/>
    <w:bookmarkStart w:id="23" w:name="barriers-to-optometric-services"/>
    <w:p>
      <w:pPr>
        <w:pStyle w:val="Heading2"/>
      </w:pPr>
      <w:r>
        <w:t xml:space="preserve">Barriers to Optometric Services</w:t>
      </w:r>
    </w:p>
    <w:p>
      <w:pPr>
        <w:pStyle w:val="FirstParagraph"/>
      </w:pPr>
      <w:r>
        <w:t xml:space="preserve">This Dissertation identifies three systemic barriers obstructing Kampala's vision care access:</w:t>
      </w:r>
    </w:p>
    <w:p>
      <w:pPr>
        <w:numPr>
          <w:ilvl w:val="0"/>
          <w:numId w:val="1001"/>
        </w:numPr>
        <w:pStyle w:val="Compact"/>
      </w:pPr>
      <w:r>
        <w:rPr>
          <w:bCs/>
          <w:b/>
        </w:rPr>
        <w:t xml:space="preserve">Financial Constraints</w:t>
      </w:r>
      <w:r>
        <w:t xml:space="preserve">: Private optometry clinics charge USD $15–$30 for basic exams—unaffordable for Kampala's 76% informal sector workers earning under $2/day. Public facilities lack subsidized pricing models.</w:t>
      </w:r>
    </w:p>
    <w:p>
      <w:pPr>
        <w:numPr>
          <w:ilvl w:val="0"/>
          <w:numId w:val="1001"/>
        </w:numPr>
        <w:pStyle w:val="Compact"/>
      </w:pPr>
      <w:r>
        <w:rPr>
          <w:bCs/>
          <w:b/>
        </w:rPr>
        <w:t xml:space="preserve">Workforce Maldistribution</w:t>
      </w:r>
      <w:r>
        <w:t xml:space="preserve">: Kampala hosts 80% of Uganda's Optometrists despite serving only 24% of the national population. Rural health centers remain without optometric support.</w:t>
      </w:r>
    </w:p>
    <w:p>
      <w:pPr>
        <w:numPr>
          <w:ilvl w:val="0"/>
          <w:numId w:val="1001"/>
        </w:numPr>
        <w:pStyle w:val="Compact"/>
      </w:pPr>
      <w:r>
        <w:rPr>
          <w:bCs/>
          <w:b/>
        </w:rPr>
        <w:t xml:space="preserve">Infrastructure Deficits</w:t>
      </w:r>
      <w:r>
        <w:t xml:space="preserve">: Only 30% of Kampala's public health clinics possess functional vision screening equipment. The Dissertation documents cases where healthcare workers use outdated manual charts instead of digital refractors due to equipment shortages.</w:t>
      </w:r>
    </w:p>
    <w:bookmarkEnd w:id="23"/>
    <w:bookmarkStart w:id="24" w:name="economic-and-social-impact"/>
    <w:p>
      <w:pPr>
        <w:pStyle w:val="Heading2"/>
      </w:pPr>
      <w:r>
        <w:t xml:space="preserve">Economic and Social Impact</w:t>
      </w:r>
    </w:p>
    <w:p>
      <w:pPr>
        <w:pStyle w:val="FirstParagraph"/>
      </w:pPr>
      <w:r>
        <w:t xml:space="preserve">The consequences of this deficit are quantifiable in Kampala's socioeconomic fabric. This Dissertation cites World Bank data showing that uncorrected refractive errors reduce annual household income by 18% among school-age children and 31% among adults in Kampala slums. In educational settings, the University of Makerere reports that 42% of primary students in Kampala public schools exhibit vision problems undiagnosed due to lack of Optometrist access—directly contributing to high dropout rates.</w:t>
      </w:r>
    </w:p>
    <w:p>
      <w:pPr>
        <w:pStyle w:val="BodyText"/>
      </w:pPr>
      <w:r>
        <w:t xml:space="preserve">Moreover, the Dissertation highlights a critical gender disparity: women in Kampala are 1.7 times less likely than men to seek eye care due to mobility restrictions and household responsibilities. This exacerbates maternal health risks, as untreated vision loss impedes safe childbirth navigation and infant care.</w:t>
      </w:r>
    </w:p>
    <w:bookmarkEnd w:id="24"/>
    <w:bookmarkStart w:id="25" w:name="Xa572e6d929de09e4ec42584b073c4030de003ab"/>
    <w:p>
      <w:pPr>
        <w:pStyle w:val="Heading2"/>
      </w:pPr>
      <w:r>
        <w:t xml:space="preserve">Case Study: Successful Community Optometry Model</w:t>
      </w:r>
    </w:p>
    <w:p>
      <w:pPr>
        <w:pStyle w:val="FirstParagraph"/>
      </w:pPr>
      <w:r>
        <w:t xml:space="preserve">This Dissertation presents a promising intervention from Kampala's Mukono district—a mobile optometry unit launched by the NGO "Sight for All" in 2021. Staffed by two trained Optometrists, the initiative uses solar-powered equipment to reach 5,000 residents monthly in informal settlements. Key outcomes include:</w:t>
      </w:r>
    </w:p>
    <w:p>
      <w:pPr>
        <w:numPr>
          <w:ilvl w:val="0"/>
          <w:numId w:val="1002"/>
        </w:numPr>
        <w:pStyle w:val="Compact"/>
      </w:pPr>
      <w:r>
        <w:t xml:space="preserve">83% reduction in preventable blindness referrals to Kampala's main hospital</w:t>
      </w:r>
    </w:p>
    <w:p>
      <w:pPr>
        <w:numPr>
          <w:ilvl w:val="0"/>
          <w:numId w:val="1002"/>
        </w:numPr>
        <w:pStyle w:val="Compact"/>
      </w:pPr>
      <w:r>
        <w:t xml:space="preserve">12,500 low-cost glasses distributed at $2 per pair</w:t>
      </w:r>
    </w:p>
    <w:p>
      <w:pPr>
        <w:numPr>
          <w:ilvl w:val="0"/>
          <w:numId w:val="1002"/>
        </w:numPr>
        <w:pStyle w:val="Compact"/>
      </w:pPr>
      <w:r>
        <w:t xml:space="preserve">47% increase in school attendance among targeted children</w:t>
      </w:r>
    </w:p>
    <w:p>
      <w:pPr>
        <w:pStyle w:val="FirstParagraph"/>
      </w:pPr>
      <w:r>
        <w:t xml:space="preserve">The Dissertation argues this model proves that affordable, community-based Optometrist services are replicable across Kampala and critical for Uganda's universal health coverage goals.</w:t>
      </w:r>
    </w:p>
    <w:bookmarkEnd w:id="25"/>
    <w:bookmarkStart w:id="26" w:name="policy-recommendations"/>
    <w:p>
      <w:pPr>
        <w:pStyle w:val="Heading2"/>
      </w:pPr>
      <w:r>
        <w:t xml:space="preserve">Policy Recommendations</w:t>
      </w:r>
    </w:p>
    <w:p>
      <w:pPr>
        <w:pStyle w:val="FirstParagraph"/>
      </w:pPr>
      <w:r>
        <w:t xml:space="preserve">Based on findings from this Dissertation, three urgent actions are proposed for Uganda Kampala:</w:t>
      </w:r>
    </w:p>
    <w:p>
      <w:pPr>
        <w:numPr>
          <w:ilvl w:val="0"/>
          <w:numId w:val="1003"/>
        </w:numPr>
        <w:pStyle w:val="Compact"/>
      </w:pPr>
      <w:r>
        <w:rPr>
          <w:bCs/>
          <w:b/>
        </w:rPr>
        <w:t xml:space="preserve">Integrate Optometrists into Primary Healthcare</w:t>
      </w:r>
      <w:r>
        <w:t xml:space="preserve">: Mandate at least one Optometrist per 10 public health centers in Kampala, with a 3-year phased rollout. This Dissertation cites Rwanda's successful model where optometry integration reduced referral costs by 60%.</w:t>
      </w:r>
    </w:p>
    <w:p>
      <w:pPr>
        <w:numPr>
          <w:ilvl w:val="0"/>
          <w:numId w:val="1003"/>
        </w:numPr>
        <w:pStyle w:val="Compact"/>
      </w:pPr>
      <w:r>
        <w:rPr>
          <w:bCs/>
          <w:b/>
        </w:rPr>
        <w:t xml:space="preserve">Expand Training Capacity</w:t>
      </w:r>
      <w:r>
        <w:t xml:space="preserve">: Establish a second optometry school in Kampala (e.g., at Mbarara University campus) to double annual graduate output within five years, addressing the current 24-student bottleneck.</w:t>
      </w:r>
    </w:p>
    <w:p>
      <w:pPr>
        <w:numPr>
          <w:ilvl w:val="0"/>
          <w:numId w:val="1003"/>
        </w:numPr>
        <w:pStyle w:val="Compact"/>
      </w:pPr>
      <w:r>
        <w:rPr>
          <w:bCs/>
          <w:b/>
        </w:rPr>
        <w:t xml:space="preserve">Subsidize Community Services</w:t>
      </w:r>
      <w:r>
        <w:t xml:space="preserve">: Implement a national eye care voucher system where government funds cover 70% of costs for low-income Kampala residents accessing certified Optometrist services.</w:t>
      </w:r>
    </w:p>
    <w:bookmarkEnd w:id="26"/>
    <w:bookmarkStart w:id="27" w:name="conclusion"/>
    <w:p>
      <w:pPr>
        <w:pStyle w:val="Heading2"/>
      </w:pPr>
      <w:r>
        <w:t xml:space="preserve">Conclusion</w:t>
      </w:r>
    </w:p>
    <w:p>
      <w:pPr>
        <w:pStyle w:val="FirstParagraph"/>
      </w:pPr>
      <w:r>
        <w:t xml:space="preserve">This Dissertation affirms that the Optometrist is not merely a clinical professional but a cornerstone of Uganda's development strategy in Kampala. Without scaling optometric services, Kampala's urban health system will remain fragmented and inequitable. The data is unequivocal: for every USD 1 invested in vision care across Uganda Kampala, society gains USD 7 through increased productivity, education outcomes, and reduced poverty cycles.</w:t>
      </w:r>
    </w:p>
    <w:p>
      <w:pPr>
        <w:pStyle w:val="BodyText"/>
      </w:pPr>
      <w:r>
        <w:t xml:space="preserve">As Uganda strives toward middle-income status by 2040, this Dissertation concludes that prioritizing Optometrist workforce expansion and community access in Kampala is not just a health investment—it is an economic necessity. The time for action has arrived: Uganda's future vision depends on the present actions of its Optometrists.</w:t>
      </w:r>
    </w:p>
    <w:bookmarkEnd w:id="27"/>
    <w:bookmarkStart w:id="28" w:name="references"/>
    <w:p>
      <w:pPr>
        <w:pStyle w:val="Heading2"/>
      </w:pPr>
      <w:r>
        <w:t xml:space="preserve">References</w:t>
      </w:r>
    </w:p>
    <w:p>
      <w:pPr>
        <w:pStyle w:val="FirstParagraph"/>
      </w:pPr>
      <w:r>
        <w:t xml:space="preserve">World Health Organization. (2023). *Global Report on Vision*. Geneva.</w:t>
      </w:r>
      <w:r>
        <w:br/>
      </w:r>
      <w:r>
        <w:t xml:space="preserve">Ministry of Health, Uganda. (2021). *National Eye Health Policy*. Kampala.</w:t>
      </w:r>
      <w:r>
        <w:br/>
      </w:r>
      <w:r>
        <w:t xml:space="preserve">University of Makerere. (2023). *Optometry Training and Workforce Analysis*. Kampala.</w:t>
      </w:r>
      <w:r>
        <w:br/>
      </w:r>
      <w:r>
        <w:t xml:space="preserve">Sight for All. (2024). *Mobile Optometry Impact Assessment: Mukono District Case Study*.</w:t>
      </w:r>
    </w:p>
    <w:p>
      <w:pPr>
        <w:pStyle w:val="BodyText"/>
      </w:pPr>
      <w:r>
        <w:rPr>
          <w:iCs/>
          <w:i/>
        </w:rPr>
        <w:t xml:space="preserve">This Dissertation was prepared as a comprehensive academic study on vision care accessibility in Uganda Kampala, emphasizing the pivotal role of the Optometrist in national development frameworks.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Optometrists in Uganda Kampala</dc:title>
  <dc:creator/>
  <dc:language>en</dc:language>
  <cp:keywords/>
  <dcterms:created xsi:type="dcterms:W3CDTF">2026-07-14T10:20:02Z</dcterms:created>
  <dcterms:modified xsi:type="dcterms:W3CDTF">2026-07-14T10:20:02Z</dcterms:modified>
</cp:coreProperties>
</file>

<file path=docProps/custom.xml><?xml version="1.0" encoding="utf-8"?>
<Properties xmlns="http://schemas.openxmlformats.org/officeDocument/2006/custom-properties" xmlns:vt="http://schemas.openxmlformats.org/officeDocument/2006/docPropsVTypes"/>
</file>