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76d330e6937e0de15fbe1ed4d6bb4d170714a6e"/>
    <w:p>
      <w:pPr>
        <w:pStyle w:val="Heading1"/>
      </w:pPr>
      <w:r>
        <w:t xml:space="preserve">The Critical Role and Future Trajectory of the Optometrist within the United Arab Emirates Abu Dhabi Healthcare Ecosystem</w:t>
      </w:r>
    </w:p>
    <w:p>
      <w:pPr>
        <w:pStyle w:val="FirstParagraph"/>
      </w:pPr>
      <w:r>
        <w:rPr>
          <w:bCs/>
          <w:b/>
        </w:rPr>
        <w:t xml:space="preserve">Abstract:</w:t>
      </w:r>
      <w:r>
        <w:t xml:space="preserve"> </w:t>
      </w:r>
      <w:r>
        <w:t xml:space="preserve">This academic dissertation examines the indispensable role of the licensed Optometrist within the healthcare infrastructure of Abu Dhabi, United Arab Emirates (UAE). It analyzes current scope of practice, regulatory frameworks, workforce challenges, cultural considerations, and future opportunities aligned with Abu Dhabi's Vision 2030 health objectives. The research underscores that a robust optometric workforce is not merely beneficial but essential for achieving comprehensive eye care accessibility and reducing the burden of preventable vision impairment across the diverse population of Abu Dhabi.</w:t>
      </w:r>
    </w:p>
    <w:bookmarkStart w:id="20" w:name="X5263872ab73366252c48d3f00b95e2c7180c96a"/>
    <w:p>
      <w:pPr>
        <w:pStyle w:val="Heading2"/>
      </w:pPr>
      <w:r>
        <w:t xml:space="preserve">1. Introduction: The Imperative for Optometric Expertise in Abu Dhabi</w:t>
      </w:r>
    </w:p>
    <w:p>
      <w:pPr>
        <w:pStyle w:val="FirstParagraph"/>
      </w:pPr>
      <w:r>
        <w:t xml:space="preserve">The United Arab Emirates, particularly its capital city Abu Dhabi, has experienced unprecedented demographic growth and economic development. This rapid transformation necessitates a sophisticated healthcare system capable of addressing evolving public health needs. Vision loss represents a significant global and local burden; in the UAE, conditions like diabetic retinopathy and age-related macular degeneration are rising due to lifestyle changes and an aging population. Within this context, the Optometrist emerges as a primary point-of-care professional crucial for early detection, management of refractive errors, monitoring chronic eye diseases, and promoting eye health. This dissertation argues that strengthening the position and capabilities of the Optometrist is fundamental to Abu Dhabi's healthcare strategy.</w:t>
      </w:r>
    </w:p>
    <w:bookmarkEnd w:id="20"/>
    <w:bookmarkStart w:id="21" w:name="Xedc89a5a1fff8f5d3e93e0e9f0305f9f82261d0"/>
    <w:p>
      <w:pPr>
        <w:pStyle w:val="Heading2"/>
      </w:pPr>
      <w:r>
        <w:t xml:space="preserve">2. Scope and Regulation: Defining the Optometrist in Abu Dhabi</w:t>
      </w:r>
    </w:p>
    <w:p>
      <w:pPr>
        <w:pStyle w:val="FirstParagraph"/>
      </w:pPr>
      <w:r>
        <w:t xml:space="preserve">Optometry practice in Abu Dhabi operates under a clearly defined regulatory framework administered by the Ministry of Health and Prevention (MoHAP) and the Department of Health – Abu Dhabi (DOH). The licensing process for an Optometrist is rigorous, requiring completion of a recognized undergraduate or postgraduate optometry degree, successful registration with DOH, and adherence to continuing professional development (CPD) requirements. This dissertation highlights that the scope of practice for the Optometrist in United Arab Emirates Abu Dhabi explicitly excludes surgical interventions; their expertise lies in comprehensive eye examinations, prescribing corrective lenses (spectacles and contact lenses), diagnosing and managing many common ocular conditions (e.g., dry eye, glaucoma monitoring under protocol), providing low vision rehabilitation services, and offering critical patient education on eye health. The distinction between the Optometrist and Ophthalmologist is vital for efficient resource utilization within Abu Dhabi's healthcare system.</w:t>
      </w:r>
    </w:p>
    <w:bookmarkEnd w:id="21"/>
    <w:bookmarkStart w:id="22" w:name="Xff0daf797a5c1e1661c75d05c9a5296ac4f7a28"/>
    <w:p>
      <w:pPr>
        <w:pStyle w:val="Heading2"/>
      </w:pPr>
      <w:r>
        <w:t xml:space="preserve">3. Addressing Unique Challenges in the Abu Dhabi Context</w:t>
      </w:r>
    </w:p>
    <w:p>
      <w:pPr>
        <w:pStyle w:val="FirstParagraph"/>
      </w:pPr>
      <w:r>
        <w:t xml:space="preserve">The Optometrist operating within United Arab Emirates Abu Dhabi confronts specific challenges requiring cultural sensitivity and strategic adaptation. A significant portion of Abu Dhabi's population is expatriate, bringing diverse health beliefs, languages, and potential barriers to care. The dissertation emphasizes that effective Optometrists must be adept at communication across cultures and understand the importance of family dynamics in healthcare decision-making within Emirati culture. Furthermore, the high prevalence of diabetes necessitates a strong optometric focus on diabetic eye screening programs – a critical component of Abu Dhabi's integrated health initiatives managed often by Optometrists in primary care settings and community clinics. The dissertation also identifies workforce shortages, particularly in specialized areas like pediatric optometry and low vision rehabilitation, as an area requiring targeted development within the United Arab Emirates Abu Dhabi healthcare pipeline.</w:t>
      </w:r>
    </w:p>
    <w:bookmarkEnd w:id="22"/>
    <w:bookmarkStart w:id="23" w:name="X680d7f332345a227b93017897cc530fa0cf1618"/>
    <w:p>
      <w:pPr>
        <w:pStyle w:val="Heading2"/>
      </w:pPr>
      <w:r>
        <w:t xml:space="preserve">4. Integrating with Abu Dhabi Vision 2030: A Strategic Imperative</w:t>
      </w:r>
    </w:p>
    <w:p>
      <w:pPr>
        <w:pStyle w:val="FirstParagraph"/>
      </w:pPr>
      <w:r>
        <w:t xml:space="preserve">Abu Dhabi's Vision 2030 places a strong emphasis on sustainable development, including a thriving health sector focused on prevention and wellness. This dissertation positions the Optometrist as a key strategic partner in achieving these goals. By conducting routine screenings and providing early intervention, Optometrists prevent costly complications of diseases like glaucoma and diabetic retinopathy. The dissertation argues that expanding the role of the Optometrist within Abu Dhabi's primary healthcare network, including through collaborations with Community Health Centers (CHCs) managed by SEHA (Abu Dhabi Health Services Company), is a cost-effective strategy to improve population eye health outcomes. Furthermore, embedding Optometrists within multidisciplinary teams in hospitals and clinics enhances patient flow and ensures seamless care pathways for complex cases.</w:t>
      </w:r>
    </w:p>
    <w:bookmarkEnd w:id="23"/>
    <w:bookmarkStart w:id="24" w:name="Xdab041ffc07178c831ad56b462a386f9b591d98"/>
    <w:p>
      <w:pPr>
        <w:pStyle w:val="Heading2"/>
      </w:pPr>
      <w:r>
        <w:t xml:space="preserve">5. Future Recommendations for the Optometric Profession in Abu Dhabi</w:t>
      </w:r>
    </w:p>
    <w:p>
      <w:pPr>
        <w:pStyle w:val="FirstParagraph"/>
      </w:pPr>
      <w:r>
        <w:t xml:space="preserve">This dissertation concludes with actionable recommendations to elevate the Optometrist's contribution within United Arab Emirates Abu Dhabi:</w:t>
      </w:r>
    </w:p>
    <w:p>
      <w:pPr>
        <w:numPr>
          <w:ilvl w:val="0"/>
          <w:numId w:val="1001"/>
        </w:numPr>
        <w:pStyle w:val="Compact"/>
      </w:pPr>
      <w:r>
        <w:rPr>
          <w:bCs/>
          <w:b/>
        </w:rPr>
        <w:t xml:space="preserve">Enhanced Educational Pathways:</w:t>
      </w:r>
      <w:r>
        <w:t xml:space="preserve"> </w:t>
      </w:r>
      <w:r>
        <w:t xml:space="preserve">Develop advanced postgraduate training programs specifically tailored to UAE clinical needs and cultural contexts, potentially in collaboration with local universities like Khalifa University.</w:t>
      </w:r>
    </w:p>
    <w:p>
      <w:pPr>
        <w:numPr>
          <w:ilvl w:val="0"/>
          <w:numId w:val="1001"/>
        </w:numPr>
        <w:pStyle w:val="Compact"/>
      </w:pPr>
      <w:r>
        <w:rPr>
          <w:bCs/>
          <w:b/>
        </w:rPr>
        <w:t xml:space="preserve">Expanded Scope of Practice (Within Regulatory Bounds):</w:t>
      </w:r>
      <w:r>
        <w:t xml:space="preserve"> </w:t>
      </w:r>
      <w:r>
        <w:t xml:space="preserve">Advocate for evidence-based, regulated expansion of the Optometrist's role in managing specific conditions (e.g., certain glaucoma protocols, minor ocular surface disease) under clear referral pathways to Ophthalmologists, as seen successfully in other global jurisdictions.</w:t>
      </w:r>
    </w:p>
    <w:p>
      <w:pPr>
        <w:numPr>
          <w:ilvl w:val="0"/>
          <w:numId w:val="1001"/>
        </w:numPr>
        <w:pStyle w:val="Compact"/>
      </w:pPr>
      <w:r>
        <w:rPr>
          <w:bCs/>
          <w:b/>
        </w:rPr>
        <w:t xml:space="preserve">Community Outreach &amp; Public Health Campaigns:</w:t>
      </w:r>
      <w:r>
        <w:t xml:space="preserve"> </w:t>
      </w:r>
      <w:r>
        <w:t xml:space="preserve">Leverage Optometrists for large-scale screening programs targeting high-risk groups (e.g., diabetic patients, elderly population) across Abu Dhabi's diverse communities, directly supporting Vision 2030 targets.</w:t>
      </w:r>
    </w:p>
    <w:p>
      <w:pPr>
        <w:numPr>
          <w:ilvl w:val="0"/>
          <w:numId w:val="1001"/>
        </w:numPr>
        <w:pStyle w:val="Compact"/>
      </w:pPr>
      <w:r>
        <w:rPr>
          <w:bCs/>
          <w:b/>
        </w:rPr>
        <w:t xml:space="preserve">Digital Integration:</w:t>
      </w:r>
      <w:r>
        <w:t xml:space="preserve"> </w:t>
      </w:r>
      <w:r>
        <w:t xml:space="preserve">Promote the adoption of teleoptometry and digital health tools within Optometrist practices to improve access in remote areas of Abu Dhabi and enhance patient monitoring efficiency.</w:t>
      </w:r>
    </w:p>
    <w:bookmarkEnd w:id="24"/>
    <w:bookmarkStart w:id="25" w:name="conclusion"/>
    <w:p>
      <w:pPr>
        <w:pStyle w:val="Heading2"/>
      </w:pPr>
      <w:r>
        <w:t xml:space="preserve">6. Conclusion</w:t>
      </w:r>
    </w:p>
    <w:p>
      <w:pPr>
        <w:pStyle w:val="FirstParagraph"/>
      </w:pPr>
      <w:r>
        <w:t xml:space="preserve">The role of the Optometrist within the healthcare landscape of United Arab Emirates Abu Dhabi is far from peripheral; it is foundational to achieving comprehensive, accessible, and sustainable eye care for all residents. This dissertation has demonstrated that a well-regulated, culturally competent, and strategically integrated Optometric workforce is indispensable for Abu Dhabi's commitment to reducing vision loss and enhancing quality of life. As the population grows older and healthcare demands become more complex, investing in the development of the Optometrist profession – through education, scope expansion where appropriate, strategic deployment within primary care networks, and robust public health initiatives – is not just an option but a critical investment in Abu Dhabi's future health security and prosperity. The continued evolution of the Optometrist as a cornerstone of eye care in Abu Dhabi will be paramount to realizing the full potential of healthcare excellence envisioned under Vision 2030.</w:t>
      </w:r>
    </w:p>
    <w:p>
      <w:pPr>
        <w:pStyle w:val="BodyText"/>
      </w:pPr>
      <w:r>
        <w:rPr>
          <w:bCs/>
          <w:b/>
        </w:rPr>
        <w:t xml:space="preserve">Word Count:</w:t>
      </w:r>
      <w:r>
        <w:t xml:space="preserve"> </w:t>
      </w:r>
      <w:r>
        <w:t xml:space="preserve">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United Arab Emirates Abu Dhabi</dc:title>
  <dc:creator/>
  <dc:language>en</dc:language>
  <cp:keywords/>
  <dcterms:created xsi:type="dcterms:W3CDTF">2026-07-22T16:49:25Z</dcterms:created>
  <dcterms:modified xsi:type="dcterms:W3CDTF">2026-07-22T16:49:25Z</dcterms:modified>
</cp:coreProperties>
</file>

<file path=docProps/custom.xml><?xml version="1.0" encoding="utf-8"?>
<Properties xmlns="http://schemas.openxmlformats.org/officeDocument/2006/custom-properties" xmlns:vt="http://schemas.openxmlformats.org/officeDocument/2006/docPropsVTypes"/>
</file>