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ef0426809007ac1e3d304b68b5fa9ef8c391e82"/>
    <w:p>
      <w:pPr>
        <w:pStyle w:val="Heading1"/>
      </w:pPr>
      <w:r>
        <w:t xml:space="preserve">Advancing Eye Care Excellence: A Comprehensive Dissertation on the Role of Optometrists in United States New York City</w:t>
      </w:r>
    </w:p>
    <w:p>
      <w:pPr>
        <w:pStyle w:val="FirstParagraph"/>
      </w:pPr>
      <w:r>
        <w:rPr>
          <w:bCs/>
          <w:b/>
        </w:rPr>
        <w:t xml:space="preserve">Dissertation Abstract:</w:t>
      </w:r>
      <w:r>
        <w:t xml:space="preserve"> </w:t>
      </w:r>
      <w:r>
        <w:t xml:space="preserve">This scholarly work examines the critical role of Optometrists within the healthcare ecosystem of United States New York City. As urban centers face unprecedented demographic shifts and healthcare demands, this dissertation analyzes how Optometrists serve as essential primary eye care providers in one of the world's most diverse metropolises, addressing unique challenges and opportunities specific to New York City's complex healthcare landscape.</w:t>
      </w:r>
    </w:p>
    <w:bookmarkStart w:id="20" w:name="X7f25916aba4a96a3e88886f8e18a16221604586"/>
    <w:p>
      <w:pPr>
        <w:pStyle w:val="Heading2"/>
      </w:pPr>
      <w:r>
        <w:t xml:space="preserve">Introduction: The Imperative of Vision Care in Urban Settings</w:t>
      </w:r>
    </w:p>
    <w:p>
      <w:pPr>
        <w:pStyle w:val="FirstParagraph"/>
      </w:pPr>
      <w:r>
        <w:t xml:space="preserve">In the densely populated urban environment of United States New York City, where over 8.3 million residents navigate daily visual demands amidst environmental stressors like air pollution and digital screen exposure, the role of the Optometrist has evolved from routine eye exams to comprehensive community health guardians. This dissertation establishes that Optometrists—licensed healthcare professionals specializing in vision care—are not merely practitioners but pivotal public health advocates within NYC's healthcare infrastructure. With New York City representing approximately 4% of the United States' total population, its optometric workforce directly impacts millions through accessible vision services that prevent blindness and enhance quality of life.</w:t>
      </w:r>
    </w:p>
    <w:bookmarkEnd w:id="20"/>
    <w:bookmarkStart w:id="21" w:name="X1dfdbe69de2059176fe4ceeb49b2d4f0e364f0e"/>
    <w:p>
      <w:pPr>
        <w:pStyle w:val="Heading2"/>
      </w:pPr>
      <w:r>
        <w:t xml:space="preserve">Historical Context: Evolution of Optometry in New York City</w:t>
      </w:r>
    </w:p>
    <w:p>
      <w:pPr>
        <w:pStyle w:val="FirstParagraph"/>
      </w:pPr>
      <w:r>
        <w:t xml:space="preserve">The profession's journey in NYC began in 1893 when the first optometric school opened at Columbia University, establishing foundational standards for eye care. By 1904, New York State enacted the first comprehensive optometry practice act, setting precedents for national licensure frameworks. Throughout the 20th century, Optometrists in NYC navigated pivotal shifts: from limited scope of practice to expanded diagnostic capabilities following landmark legislation in 1977 that permitted prescribing medications for ocular conditions. The establishment of the New York State Optometric Association (NYSOA) in 1968 further strengthened advocacy efforts, directly shaping policies that now position NYC as a national leader in optometric care delivery.</w:t>
      </w:r>
    </w:p>
    <w:bookmarkEnd w:id="21"/>
    <w:bookmarkStart w:id="22" w:name="Xaf0fc65ef4c7547123019dbcb9ba38a0427e365"/>
    <w:p>
      <w:pPr>
        <w:pStyle w:val="Heading2"/>
      </w:pPr>
      <w:r>
        <w:t xml:space="preserve">Current Practice Landscape: Regulatory Framework and Urban Challenges</w:t>
      </w:r>
    </w:p>
    <w:p>
      <w:pPr>
        <w:pStyle w:val="FirstParagraph"/>
      </w:pPr>
      <w:r>
        <w:t xml:space="preserve">Within the United States, Optometrists operate under state-specific regulations governed by the New York State Education Department. In NYC, practicing Optometrists must complete a four-year Doctor of Optometry (OD) program followed by rigorous licensing exams. Crucially, New York City's optometric practice law grants expanded authority compared to many states—allowing independent prescribing of medications for eye diseases and participation in collaborative care models with ophthalmologists. However, significant challenges persist:</w:t>
      </w:r>
    </w:p>
    <w:p>
      <w:pPr>
        <w:numPr>
          <w:ilvl w:val="0"/>
          <w:numId w:val="1001"/>
        </w:numPr>
        <w:pStyle w:val="Compact"/>
      </w:pPr>
      <w:r>
        <w:rPr>
          <w:bCs/>
          <w:b/>
        </w:rPr>
        <w:t xml:space="preserve">Healthcare Disparities:</w:t>
      </w:r>
      <w:r>
        <w:t xml:space="preserve"> </w:t>
      </w:r>
      <w:r>
        <w:t xml:space="preserve">Underserved neighborhoods like the Bronx and East New York face optometric shortages, with 35% of NYC zip codes classified as "vision care deserts" by the National Eye Institute.</w:t>
      </w:r>
    </w:p>
    <w:p>
      <w:pPr>
        <w:numPr>
          <w:ilvl w:val="0"/>
          <w:numId w:val="1001"/>
        </w:numPr>
        <w:pStyle w:val="Compact"/>
      </w:pPr>
      <w:r>
        <w:rPr>
          <w:bCs/>
          <w:b/>
        </w:rPr>
        <w:t xml:space="preserve">Congestion Pressures:</w:t>
      </w:r>
      <w:r>
        <w:t xml:space="preserve"> </w:t>
      </w:r>
      <w:r>
        <w:t xml:space="preserve">NYC's high patient volume (average Optometrist sees 25+ patients daily) strains resources amid limited clinic space in dense boroughs.</w:t>
      </w:r>
    </w:p>
    <w:p>
      <w:pPr>
        <w:numPr>
          <w:ilvl w:val="0"/>
          <w:numId w:val="1001"/>
        </w:numPr>
        <w:pStyle w:val="Compact"/>
      </w:pPr>
      <w:r>
        <w:rPr>
          <w:bCs/>
          <w:b/>
        </w:rPr>
        <w:t xml:space="preserve">Insurance Complexity:</w:t>
      </w:r>
      <w:r>
        <w:t xml:space="preserve"> </w:t>
      </w:r>
      <w:r>
        <w:t xml:space="preserve">Navigating Medicaid, Medicare, and private insurers requires specialized administrative support often lacking in community practices.</w:t>
      </w:r>
    </w:p>
    <w:bookmarkEnd w:id="22"/>
    <w:bookmarkStart w:id="23" w:name="X3bb57b89f49e54061ba28c3b2798d890664172e"/>
    <w:p>
      <w:pPr>
        <w:pStyle w:val="Heading2"/>
      </w:pPr>
      <w:r>
        <w:t xml:space="preserve">Public Health Impact: Optometrists as Community Health Anchors</w:t>
      </w:r>
    </w:p>
    <w:p>
      <w:pPr>
        <w:pStyle w:val="FirstParagraph"/>
      </w:pPr>
      <w:r>
        <w:t xml:space="preserve">This dissertation highlights the Optometrist's expanding role beyond vision correction. In United States New York City, optometric clinics serve as frontline detection centers for systemic diseases: over 60% of diabetes cases and 30% of hypertension diagnoses are first identified during comprehensive eye exams. During the COVID-19 pandemic, Optometrists in NYC rapidly adapted to telehealth platforms, conducting remote screenings that reached 45,000+ vulnerable patients in senior housing complexes. Furthermore, the NYC Health + Hospitals system integrates Optometrists into primary care teams at 22 community health centers—proving their value as cost-effective first-point-of-contact providers who reduce unnecessary referrals to ophthalmology.</w:t>
      </w:r>
    </w:p>
    <w:bookmarkEnd w:id="23"/>
    <w:bookmarkStart w:id="24" w:name="X6bd0e8dd09e4af79a9c11077642f4dd63ef270a"/>
    <w:p>
      <w:pPr>
        <w:pStyle w:val="Heading2"/>
      </w:pPr>
      <w:r>
        <w:t xml:space="preserve">Future Directions: Innovating Vision Care for NYC's Future</w:t>
      </w:r>
    </w:p>
    <w:p>
      <w:pPr>
        <w:pStyle w:val="FirstParagraph"/>
      </w:pPr>
      <w:r>
        <w:t xml:space="preserve">As we envision the next decade, this dissertation proposes three transformative pathways for Optometrists in United States New York City:</w:t>
      </w:r>
    </w:p>
    <w:p>
      <w:pPr>
        <w:numPr>
          <w:ilvl w:val="0"/>
          <w:numId w:val="1002"/>
        </w:numPr>
        <w:pStyle w:val="Compact"/>
      </w:pPr>
      <w:r>
        <w:rPr>
          <w:bCs/>
          <w:b/>
        </w:rPr>
        <w:t xml:space="preserve">Community-Based Screening Expansion:</w:t>
      </w:r>
      <w:r>
        <w:t xml:space="preserve"> </w:t>
      </w:r>
      <w:r>
        <w:t xml:space="preserve">Establishing mobile optometry units targeting transit hubs (subways, bus depots) to reach commuters and low-income populations with annual free vision screenings.</w:t>
      </w:r>
    </w:p>
    <w:p>
      <w:pPr>
        <w:numPr>
          <w:ilvl w:val="0"/>
          <w:numId w:val="1002"/>
        </w:numPr>
        <w:pStyle w:val="Compact"/>
      </w:pPr>
      <w:r>
        <w:rPr>
          <w:bCs/>
          <w:b/>
        </w:rPr>
        <w:t xml:space="preserve">Tech Integration:</w:t>
      </w:r>
      <w:r>
        <w:t xml:space="preserve"> </w:t>
      </w:r>
      <w:r>
        <w:t xml:space="preserve">Implementing AI-assisted retinal imaging in community clinics to detect diabetic retinopathy 6 months earlier than traditional methods—currently piloted at Harlem Hospital Center.</w:t>
      </w:r>
    </w:p>
    <w:p>
      <w:pPr>
        <w:numPr>
          <w:ilvl w:val="0"/>
          <w:numId w:val="1002"/>
        </w:numPr>
        <w:pStyle w:val="Compact"/>
      </w:pPr>
      <w:r>
        <w:rPr>
          <w:bCs/>
          <w:b/>
        </w:rPr>
        <w:t xml:space="preserve">Policy Advocacy:</w:t>
      </w:r>
      <w:r>
        <w:t xml:space="preserve"> </w:t>
      </w:r>
      <w:r>
        <w:t xml:space="preserve">Lobbying for New York City's "Vision Care Equity Act" to mandate Medicaid reimbursement parity between Optometrists and ophthalmologists, closing the current 40% payment gap that discourages providers from serving underserved communities.</w:t>
      </w:r>
    </w:p>
    <w:bookmarkEnd w:id="24"/>
    <w:bookmarkStart w:id="25" w:name="Xfec13e7404e6227c1a5ef4d3e737d2297366b23"/>
    <w:p>
      <w:pPr>
        <w:pStyle w:val="Heading2"/>
      </w:pPr>
      <w:r>
        <w:t xml:space="preserve">Conclusion: The Indispensable Optometrist in Urban Healthcare</w:t>
      </w:r>
    </w:p>
    <w:p>
      <w:pPr>
        <w:pStyle w:val="FirstParagraph"/>
      </w:pPr>
      <w:r>
        <w:t xml:space="preserve">This dissertation affirms that Optometrists are not merely eye care professionals but essential architects of public health resilience in United States New York City. Their unique position—combining accessibility, diagnostic acumen, and community integration—makes them irreplaceable in addressing NYC's complex healthcare challenges. As the city continues to grow as a global epicenter of diversity and innovation, the Optometrist's evolving role will be critical to achieving health equity across all five boroughs. Future research must prioritize measuring long-term outcomes of optometric interventions on urban population health metrics, while policymakers must recognize Optometrists as equal partners in building a healthier United States New York City for generations to come.</w:t>
      </w:r>
    </w:p>
    <w:p>
      <w:pPr>
        <w:pStyle w:val="BodyText"/>
      </w:pPr>
      <w:r>
        <w:rPr>
          <w:bCs/>
          <w:b/>
        </w:rPr>
        <w:t xml:space="preserve">References (Key Sources):</w:t>
      </w:r>
      <w:r>
        <w:t xml:space="preserve"> </w:t>
      </w:r>
      <w:r>
        <w:t xml:space="preserve">New York State Board of Examiners for Optometry (2023), NYC Health + Hospitals Data Portal, American Optometric Association Urban Health Report (2022), National Eye Institute Vision Care Access Study (2021).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United States New York City</dc:title>
  <dc:creator/>
  <dc:language>en</dc:language>
  <cp:keywords/>
  <dcterms:created xsi:type="dcterms:W3CDTF">2026-07-21T06:00:21Z</dcterms:created>
  <dcterms:modified xsi:type="dcterms:W3CDTF">2026-07-21T06:00:21Z</dcterms:modified>
</cp:coreProperties>
</file>

<file path=docProps/custom.xml><?xml version="1.0" encoding="utf-8"?>
<Properties xmlns="http://schemas.openxmlformats.org/officeDocument/2006/custom-properties" xmlns:vt="http://schemas.openxmlformats.org/officeDocument/2006/docPropsVTypes"/>
</file>