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877328cc2219c99af27db5999e11fedf35c2cd3"/>
    <w:p>
      <w:pPr>
        <w:pStyle w:val="Heading1"/>
      </w:pPr>
      <w:r>
        <w:t xml:space="preserve">The Evolving Role of the Optometrist in United States San Francisco: A Critical Analysis for Contemporary Practice</w:t>
      </w:r>
    </w:p>
    <w:p>
      <w:pPr>
        <w:pStyle w:val="FirstParagraph"/>
      </w:pPr>
      <w:r>
        <w:rPr>
          <w:bCs/>
          <w:b/>
        </w:rPr>
        <w:t xml:space="preserve">Abstract:</w:t>
      </w:r>
      <w:r>
        <w:t xml:space="preserve"> </w:t>
      </w:r>
      <w:r>
        <w:t xml:space="preserve">This dissertation examines the critical and expanding role of the licensed Optometrist within the complex healthcare ecosystem of San Francisco, California. As a pivotal member of primary eye care teams across the United States, particularly in a diverse urban center like San Francisco, this study analyzes scope of practice regulations, access to care challenges, community health impact, and future trajectory. Findings underscore the Optometrist's indispensable contribution to vision health equity and preventive medicine within the specific context of United States San Francisco.</w:t>
      </w:r>
    </w:p>
    <w:bookmarkStart w:id="20" w:name="Xb6296419568647c3887991b1cf888d594ac3a4d"/>
    <w:p>
      <w:pPr>
        <w:pStyle w:val="Heading2"/>
      </w:pPr>
      <w:r>
        <w:t xml:space="preserve">1. Introduction: The Significance in United States San Francisco</w:t>
      </w:r>
    </w:p>
    <w:p>
      <w:pPr>
        <w:pStyle w:val="FirstParagraph"/>
      </w:pPr>
      <w:r>
        <w:t xml:space="preserve">San Francisco, a vibrant metropolis within the United States, presents unique healthcare dynamics characterized by significant socioeconomic diversity, dense urban living, and a large population of underserved communities. Within this environment, the role of the Optometrist has transcended traditional refractive error correction. The Optometrist serves as a vital first point of contact for eye health across all age groups in United States San Francisco, acting as primary care providers for ocular disease detection and management – a responsibility increasingly recognized within the broader American healthcare landscape. Understanding this evolving role is crucial for policy development, resource allocation, and ensuring comprehensive vision care access throughout the city.</w:t>
      </w:r>
    </w:p>
    <w:bookmarkEnd w:id="20"/>
    <w:bookmarkStart w:id="21" w:name="X9535f83a0981cd3f49d69941f06420abbf98a42"/>
    <w:p>
      <w:pPr>
        <w:pStyle w:val="Heading2"/>
      </w:pPr>
      <w:r>
        <w:t xml:space="preserve">2. Scope of Practice: Legal Framework in California &amp; San Francisco</w:t>
      </w:r>
    </w:p>
    <w:p>
      <w:pPr>
        <w:pStyle w:val="FirstParagraph"/>
      </w:pPr>
      <w:r>
        <w:t xml:space="preserve">In the United States, optometry practice is governed by state laws. California's Optometry Act (Business and Professions Code, Chapter 7) grants licensed Optometrists in San Francisco significant clinical autonomy. This includes comprehensive eye examinations, diagnosis and management of ocular diseases (such as glaucoma, macular degeneration), contact lens fitting, low vision rehabilitation services, and the prescription of therapeutic medications (including topical ophthalmic drugs for common conditions like conjunctivitis and glaucoma). Crucially, California allows Optometrists to prescribe systemic medications related to eye conditions under specific protocols. This expanded scope is particularly vital in United States San Francisco where access to specialized ophthalmology services can be limited due to demand and geographic constraints within the city.</w:t>
      </w:r>
    </w:p>
    <w:bookmarkEnd w:id="21"/>
    <w:bookmarkStart w:id="22" w:name="Xeb46e02685c2e1cd80e7a91e17b1273024dbcf8"/>
    <w:p>
      <w:pPr>
        <w:pStyle w:val="Heading2"/>
      </w:pPr>
      <w:r>
        <w:t xml:space="preserve">3. Access to Care: Addressing Disparities in San Francisco</w:t>
      </w:r>
    </w:p>
    <w:p>
      <w:pPr>
        <w:pStyle w:val="FirstParagraph"/>
      </w:pPr>
      <w:r>
        <w:t xml:space="preserve">A central focus of this dissertation is the Optometrist's role in mitigating vision care disparities prevalent in United States San Francisco. Data consistently shows pockets of underserved populations, including low-income residents, seniors on fixed incomes, and certain ethnic minority communities (e.g., parts of the Tenderloin, Mission District), face barriers to regular eye care. Optometrists operating in community health centers (like those affiliated with SFDPH or non-profits such as the UCSF Department of Ophthalmology's community clinics) are often on the front lines. They provide essential screenings for diabetes-related retinopathy, hypertension-induced ocular changes, and early signs of age-related macular degeneration – conditions prevalent in San Francisco's aging and diverse population. Their presence significantly reduces the burden on overtaxed ophthalmology services within United States San Francisco.</w:t>
      </w:r>
    </w:p>
    <w:bookmarkEnd w:id="22"/>
    <w:bookmarkStart w:id="23" w:name="X9b04ef2fa4f2cd78570d34eda0b1d0d8c631a7e"/>
    <w:p>
      <w:pPr>
        <w:pStyle w:val="Heading2"/>
      </w:pPr>
      <w:r>
        <w:t xml:space="preserve">4. Collaborative Care Models: The Optometrist as a Key Partner</w:t>
      </w:r>
    </w:p>
    <w:p>
      <w:pPr>
        <w:pStyle w:val="FirstParagraph"/>
      </w:pPr>
      <w:r>
        <w:t xml:space="preserve">This dissertation highlights the growing importance of interprofessional collaboration in United States San Francisco. Optometrists are increasingly integrated into team-based care models, particularly within Federally Qualified Health Centers (FQHCs) and large integrated healthcare systems like Kaiser Permanente Northern California and Dignity Health. The Optometrist acts as a critical diagnostic partner for primary care physicians, identifying systemic health issues reflected in the eye (e.g., diabetes, hypertension) and initiating referrals to specialists when needed. This seamless integration within the United States San Francisco healthcare infrastructure improves patient outcomes and reduces unnecessary specialist visits.</w:t>
      </w:r>
    </w:p>
    <w:bookmarkEnd w:id="23"/>
    <w:bookmarkStart w:id="24" w:name="X2f2c11632cf41b981620c173146fc6bdd61d03c"/>
    <w:p>
      <w:pPr>
        <w:pStyle w:val="Heading2"/>
      </w:pPr>
      <w:r>
        <w:t xml:space="preserve">5. Challenges Facing Optometrists in San Francisco</w:t>
      </w:r>
    </w:p>
    <w:p>
      <w:pPr>
        <w:pStyle w:val="FirstParagraph"/>
      </w:pPr>
      <w:r>
        <w:t xml:space="preserve">Despite their vital role, Optometrists practicing in United States San Francisco face distinct challenges. The high cost of living directly impacts practice startup costs and operational expenses within the city. Navigating complex insurance billing (Medi-Cal, Medicare, private insurers) remains cumbersome. Furthermore, the persistent shortage of optometric providers in certain neighborhoods exacerbates access issues for vulnerable populations across San Francisco. Regulatory hurdles and scope-of-practice limitations in areas like minor surgical procedures also present barriers to fully optimizing the Optometrist's potential within the city's healthcare system.</w:t>
      </w:r>
    </w:p>
    <w:bookmarkEnd w:id="24"/>
    <w:bookmarkStart w:id="25" w:name="future-trajectory-and-recommendations"/>
    <w:p>
      <w:pPr>
        <w:pStyle w:val="Heading2"/>
      </w:pPr>
      <w:r>
        <w:t xml:space="preserve">6. Future Trajectory and Recommendations</w:t>
      </w:r>
    </w:p>
    <w:p>
      <w:pPr>
        <w:pStyle w:val="FirstParagraph"/>
      </w:pPr>
      <w:r>
        <w:t xml:space="preserve">This dissertation concludes that the future of eye care in United States San Francisco hinges on empowering Optometrists. Key recommendations include:</w:t>
      </w:r>
    </w:p>
    <w:p>
      <w:pPr>
        <w:numPr>
          <w:ilvl w:val="0"/>
          <w:numId w:val="1001"/>
        </w:numPr>
        <w:pStyle w:val="Compact"/>
      </w:pPr>
      <w:r>
        <w:rPr>
          <w:bCs/>
          <w:b/>
        </w:rPr>
        <w:t xml:space="preserve">Advocating for Further Scope Expansion:</w:t>
      </w:r>
      <w:r>
        <w:t xml:space="preserve"> </w:t>
      </w:r>
      <w:r>
        <w:t xml:space="preserve">Supporting legislation within California to allow Optometrists to perform a broader range of minor surgical procedures (e.g., simple laceration repair, removal of superficial foreign bodies) to reduce ER visits and improve efficiency in San Francisco clinics.</w:t>
      </w:r>
    </w:p>
    <w:p>
      <w:pPr>
        <w:numPr>
          <w:ilvl w:val="0"/>
          <w:numId w:val="1001"/>
        </w:numPr>
        <w:pStyle w:val="Compact"/>
      </w:pPr>
      <w:r>
        <w:rPr>
          <w:bCs/>
          <w:b/>
        </w:rPr>
        <w:t xml:space="preserve">Strengthening Community Integration:</w:t>
      </w:r>
      <w:r>
        <w:t xml:space="preserve"> </w:t>
      </w:r>
      <w:r>
        <w:t xml:space="preserve">Enhancing funding and support for Optometrists embedded within community health centers serving the most underserved areas of United States San Francisco.</w:t>
      </w:r>
    </w:p>
    <w:p>
      <w:pPr>
        <w:numPr>
          <w:ilvl w:val="0"/>
          <w:numId w:val="1001"/>
        </w:numPr>
        <w:pStyle w:val="Compact"/>
      </w:pPr>
      <w:r>
        <w:rPr>
          <w:bCs/>
          <w:b/>
        </w:rPr>
        <w:t xml:space="preserve">Technology Adoption:</w:t>
      </w:r>
      <w:r>
        <w:t xml:space="preserve"> </w:t>
      </w:r>
      <w:r>
        <w:t xml:space="preserve">Promoting telehealth platforms (e.g., remote retinal imaging) to extend reach into neighborhoods with limited access, especially during times of crisis like pandemics.</w:t>
      </w:r>
    </w:p>
    <w:bookmarkEnd w:id="25"/>
    <w:bookmarkStart w:id="26" w:name="conclusion"/>
    <w:p>
      <w:pPr>
        <w:pStyle w:val="Heading2"/>
      </w:pPr>
      <w:r>
        <w:t xml:space="preserve">7. Conclusion</w:t>
      </w:r>
    </w:p>
    <w:p>
      <w:pPr>
        <w:pStyle w:val="FirstParagraph"/>
      </w:pPr>
      <w:r>
        <w:t xml:space="preserve">The Optometrist is not merely a provider of eyeglasses; they are essential primary eye care providers integral to the health infrastructure of United States San Francisco. This dissertation has demonstrated how, within the specific regulatory and socioeconomic context of San Francisco, the Optometrist plays a multifaceted role: as a diagnostician for systemic diseases, a guardian against vision loss through early detection, an access point in underserved communities, and a collaborative partner within evolving healthcare teams across the United States. Ensuring that Optometrists have the scope, resources, and support to fully utilize their skills is not just beneficial for eye health; it is a strategic imperative for achieving equitable healthcare outcomes and building a healthier San Francisco population. The continued advancement of the Optometrist's role within United States San Francisco represents a tangible step towards more efficient, accessible, and comprehensive primary care delivery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United States San Francisco</dc:title>
  <dc:creator/>
  <dc:language>en</dc:language>
  <cp:keywords/>
  <dcterms:created xsi:type="dcterms:W3CDTF">2026-07-22T22:06:20Z</dcterms:created>
  <dcterms:modified xsi:type="dcterms:W3CDTF">2026-07-22T22:06:20Z</dcterms:modified>
</cp:coreProperties>
</file>

<file path=docProps/custom.xml><?xml version="1.0" encoding="utf-8"?>
<Properties xmlns="http://schemas.openxmlformats.org/officeDocument/2006/custom-properties" xmlns:vt="http://schemas.openxmlformats.org/officeDocument/2006/docPropsVTypes"/>
</file>