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e126def03c7032bf1e052ac9e647d574cf020b0"/>
    <w:p>
      <w:pPr>
        <w:pStyle w:val="Heading1"/>
      </w:pPr>
      <w:r>
        <w:t xml:space="preserve">Dissertation: The Role and Challenges of the Orthodontist in Contemporary Dental Healthcare within Belgium Brussels</w:t>
      </w:r>
    </w:p>
    <w:p>
      <w:pPr>
        <w:pStyle w:val="FirstParagraph"/>
      </w:pPr>
      <w:r>
        <w:rPr>
          <w:iCs/>
          <w:i/>
        </w:rPr>
        <w:t xml:space="preserve">Note: This document constitutes an academic analysis addressing the professional landscape of orthodontics in Belgium Brussels, adhering to scholarly conventions. While titled "Dissertation" for contextual alignment with the requested framework, it represents a focused research synthesis rather than a full doctoral dissertation.</w:t>
      </w:r>
    </w:p>
    <w:bookmarkStart w:id="20" w:name="introduction"/>
    <w:p>
      <w:pPr>
        <w:pStyle w:val="Heading2"/>
      </w:pPr>
      <w:r>
        <w:t xml:space="preserve">Introduction</w:t>
      </w:r>
    </w:p>
    <w:p>
      <w:pPr>
        <w:pStyle w:val="FirstParagraph"/>
      </w:pPr>
      <w:r>
        <w:t xml:space="preserve">The field of orthodontics stands as a critical pillar within comprehensive dental healthcare, dedicated to the diagnosis, prevention, and correction of malocclusions and facial irregularities. Within the dynamic urban environment of Belgium Brussels, the role of the Orthodontist assumes heightened significance due to unique socioeconomic, linguistic, and regulatory factors. This dissertation explores the specific context in which an Orthodontist operates in Brussels—the capital city of Belgium—examining professional standards, patient demographics, healthcare system integration, and emerging challenges. Understanding this specialized niche is vital for optimizing oral health outcomes for the diverse population residing in this European political and cultural hub.</w:t>
      </w:r>
    </w:p>
    <w:bookmarkEnd w:id="20"/>
    <w:bookmarkStart w:id="21" w:name="X82b328b140e0db82d49102b5a5220a68e4fd1fa"/>
    <w:p>
      <w:pPr>
        <w:pStyle w:val="Heading2"/>
      </w:pPr>
      <w:r>
        <w:t xml:space="preserve">The Belgian Orthodontic Framework: Education and Regulation</w:t>
      </w:r>
    </w:p>
    <w:p>
      <w:pPr>
        <w:pStyle w:val="FirstParagraph"/>
      </w:pPr>
      <w:r>
        <w:t xml:space="preserve">Within Belgium Brussels, becoming a qualified Orthodontist requires rigorous academic training aligned with national standards. Following a 6-year dental degree (Diplôme d'État de Docteur en Médecine Dentaire) from institutions like the Université Libre de Bruxelles (ULB) or the Vrije Universiteit Brussel (VUB), aspiring Orthodontists must complete a specialized 3-4 year Master's program in Orthodontics, accredited by the Belgian Dental Council. This stringent pathway ensures that every Orthodontist practicing in Brussels possesses advanced expertise. The professional conduct of the Orthodontist is governed by the Code de Déontologie Dentaire (Dental Code of Ethics), enforced by regional dental councils operating under the Federal Public Service Health, Food Chain Safety and Environment (SPF Santé Publique). In Brussels, this means navigating both French-speaking and Dutch-speaking regulatory nuances, requiring bilingual proficiency from the Orthodontist to communicate effectively with patients across the city's linguistic divide.</w:t>
      </w:r>
    </w:p>
    <w:bookmarkEnd w:id="21"/>
    <w:bookmarkStart w:id="22" w:name="X3f193d4b4c1a196e7f67f687ea9cf256991107a"/>
    <w:p>
      <w:pPr>
        <w:pStyle w:val="Heading2"/>
      </w:pPr>
      <w:r>
        <w:t xml:space="preserve">Orthodontic Practice in the Heart of Belgium: Patient Needs and Service Delivery</w:t>
      </w:r>
    </w:p>
    <w:p>
      <w:pPr>
        <w:pStyle w:val="FirstParagraph"/>
      </w:pPr>
      <w:r>
        <w:t xml:space="preserve">Brussels presents a unique patient profile for the Orthodontist. As a global city hosting international organizations, diplomatic corps, expatriate communities, and diverse local populations, orthodontic needs reflect this multiculturalism. Common presentations include complex Class II/Class III malocclusions (influenced by genetic factors prevalent in European populations) and increasing demand for aesthetic treatments like clear aligners (Invisalign®), driven by the professional lifestyles of many Brussels residents. The Orthodontist in Brussels must be adept at managing patients with varying expectations regarding treatment duration, aesthetics, and cost. Crucially, access to orthodontic care is influenced by the Belgian healthcare system's structure. While basic dental care is partially covered by mandatory health insurance (mutuelles), comprehensive orthodontic treatment for children under 18 often benefits from specific coverage schemes (e.g., via the "Orthodontie" module within some mutuelles), though adult treatment remains largely private. The Orthodontist must navigate these complex reimbursement pathways, providing transparent cost estimates and discussing financing options to ensure accessibility.</w:t>
      </w:r>
    </w:p>
    <w:bookmarkEnd w:id="22"/>
    <w:bookmarkStart w:id="23" w:name="Xcd4d8807c2c5412c8381b0edcebfdc956c47ef1"/>
    <w:p>
      <w:pPr>
        <w:pStyle w:val="Heading2"/>
      </w:pPr>
      <w:r>
        <w:t xml:space="preserve">Challenges Facing the Orthodontist in Brussels</w:t>
      </w:r>
    </w:p>
    <w:p>
      <w:pPr>
        <w:pStyle w:val="FirstParagraph"/>
      </w:pPr>
      <w:r>
        <w:t xml:space="preserve">The Orthodontist operating in Belgium Brussels faces distinct challenges not universally encountered. High urban density leads to significant patient volume, demanding efficient practice management systems from the Orthodontist to minimize wait times for appointments—a critical factor for busy professionals and students within the city. Linguistic diversity necessitates either multilingual staff or a highly skilled bilingual Orthodontist (French/Dutch) who can build rapport and ensure precise understanding of treatment plans across language barriers. Furthermore, the competitive private market in Brussels requires an Orthodontist to distinguish their practice through advanced technology (e.g., digital intraoral scanners, 3D treatment planning software), exceptional patient experience, and evidence-based protocols. The Orthodontist must also stay abreast of evolving European Union medical device regulations impacting orthodontic materials and appliances used within the Brussels region.</w:t>
      </w:r>
    </w:p>
    <w:bookmarkEnd w:id="23"/>
    <w:bookmarkStart w:id="24" w:name="X7d8d9d0b65b799bce4da1de25aa2d7ef02ff510"/>
    <w:p>
      <w:pPr>
        <w:pStyle w:val="Heading2"/>
      </w:pPr>
      <w:r>
        <w:t xml:space="preserve">The Socioeconomic Dimension in Belgium Brussels</w:t>
      </w:r>
    </w:p>
    <w:p>
      <w:pPr>
        <w:pStyle w:val="FirstParagraph"/>
      </w:pPr>
      <w:r>
        <w:t xml:space="preserve">Access to high-quality orthodontic care in Brussels is not uniform. While public dental health programs offer some support for children from lower-income families, significant disparities exist. The Orthodontist working within a more accessible clinic model or partnering with local health centers plays a vital role in bridging this gap. However, the majority of orthodontic services remain private, making cost a major barrier for many residents. This underscores the importance of the Orthodontist's ethical practice: balancing professional fees with patient affordability and advocating for broader healthcare inclusion where possible within Belgium's complex system. The Orthodontist must recognize that "Brussels" encompasses neighborhoods with vastly different socioeconomic profiles, requiring tailored approaches to care delivery.</w:t>
      </w:r>
    </w:p>
    <w:bookmarkEnd w:id="24"/>
    <w:bookmarkStart w:id="25" w:name="Xaf9dd77b9cce1249e39e030a93c3637e7394df5"/>
    <w:p>
      <w:pPr>
        <w:pStyle w:val="Heading2"/>
      </w:pPr>
      <w:r>
        <w:t xml:space="preserve">Future Outlook for the Orthodontist in Belgium Brussels</w:t>
      </w:r>
    </w:p>
    <w:p>
      <w:pPr>
        <w:pStyle w:val="FirstParagraph"/>
      </w:pPr>
      <w:r>
        <w:t xml:space="preserve">The future of orthodontics in Brussels is poised for growth and innovation. Advancements in digital orthodontics (AI-driven treatment planning, improved clear aligner technology) will likely become standard, demanding continuous professional development from the Orthodontist. Increased awareness of the link between oral health and overall well-being may elevate the importance of early orthodontic intervention. Moreover, Brussels' role as a hub for European healthcare policy could position its orthodontic practices to influence broader Belgian and EU standards regarding access, technology adoption, and patient-centered care models. The Orthodontist in Brussels must therefore remain adaptable, committed to lifelong learning, and actively engaged in the evolving dental community of Belgium.</w:t>
      </w:r>
    </w:p>
    <w:bookmarkEnd w:id="25"/>
    <w:bookmarkStart w:id="26" w:name="conclusion"/>
    <w:p>
      <w:pPr>
        <w:pStyle w:val="Heading2"/>
      </w:pPr>
      <w:r>
        <w:t xml:space="preserve">Conclusion</w:t>
      </w:r>
    </w:p>
    <w:p>
      <w:pPr>
        <w:pStyle w:val="FirstParagraph"/>
      </w:pPr>
      <w:r>
        <w:t xml:space="preserve">The Orthodontist is an indispensable specialist within the Belgian healthcare landscape of Brussels. Operating within a unique confluence of linguistic complexity, urban density, a nuanced insurance system, and high patient expectations demands exceptional skill, cultural competence, and ethical grounding from every practicing Orthodontist. This dissertation underscores that navigating the specific realities of Belgium Brussels is fundamental to delivering effective orthodontic care. As the city continues to evolve as a global capital, the role of the Orthodontist will remain pivotal in ensuring optimal oral health and function for its diverse inhabitants. The continued success of orthodontics in Brussels hinges on professionals who not only master clinical excellence but also deeply understand and adapt to the distinctive context of their practice location within Belgium.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Belgium Brussels</dc:title>
  <dc:creator/>
  <dc:language>en</dc:language>
  <cp:keywords/>
  <dcterms:created xsi:type="dcterms:W3CDTF">2025-12-11T15:42:12Z</dcterms:created>
  <dcterms:modified xsi:type="dcterms:W3CDTF">2025-12-11T15:42:12Z</dcterms:modified>
</cp:coreProperties>
</file>

<file path=docProps/custom.xml><?xml version="1.0" encoding="utf-8"?>
<Properties xmlns="http://schemas.openxmlformats.org/officeDocument/2006/custom-properties" xmlns:vt="http://schemas.openxmlformats.org/officeDocument/2006/docPropsVTypes"/>
</file>