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Orthodontic</w:t>
      </w:r>
      <w:r>
        <w:t xml:space="preserve"> </w:t>
      </w:r>
      <w:r>
        <w:t xml:space="preserve">Practice</w:t>
      </w:r>
      <w:r>
        <w:t xml:space="preserve"> </w:t>
      </w:r>
      <w:r>
        <w:t xml:space="preserve">in</w:t>
      </w:r>
      <w:r>
        <w:t xml:space="preserve"> </w:t>
      </w:r>
      <w:r>
        <w:t xml:space="preserve">Brazil</w:t>
      </w:r>
      <w:r>
        <w:t xml:space="preserve"> </w:t>
      </w:r>
      <w:r>
        <w:t xml:space="preserve">Brasília</w:t>
      </w:r>
    </w:p>
    <w:bookmarkStart w:id="29" w:name="X79d5cb61b46dfa55c06d944b9a8f35a7b642bc8"/>
    <w:p>
      <w:pPr>
        <w:pStyle w:val="Heading1"/>
      </w:pPr>
      <w:r>
        <w:t xml:space="preserve">A Comprehensive Dissertation on Orthodontic Specialization in Brazil Brasília</w:t>
      </w:r>
    </w:p>
    <w:bookmarkStart w:id="20" w:name="abstract"/>
    <w:p>
      <w:pPr>
        <w:pStyle w:val="Heading2"/>
      </w:pPr>
      <w:r>
        <w:t xml:space="preserve">Abstract</w:t>
      </w:r>
    </w:p>
    <w:p>
      <w:pPr>
        <w:pStyle w:val="FirstParagraph"/>
      </w:pPr>
      <w:r>
        <w:t xml:space="preserve">This dissertation examines the critical role of orthodontists within the Brazilian healthcare landscape, with specific focus on Brasília—the federal capital and administrative hub of Brazil. As orthodontics evolves as a specialized dental discipline, this study analyzes clinical practices, educational standards, socioeconomic challenges, and patient access to orthodontic care in Brasília. The findings underscore how the unique urban dynamics of Brazil's capital necessitate tailored approaches for orthodontists to deliver equitable and advanced treatment solutions.</w:t>
      </w:r>
    </w:p>
    <w:bookmarkEnd w:id="20"/>
    <w:bookmarkStart w:id="21" w:name="introduction"/>
    <w:p>
      <w:pPr>
        <w:pStyle w:val="Heading2"/>
      </w:pPr>
      <w:r>
        <w:t xml:space="preserve">Introduction</w:t>
      </w:r>
    </w:p>
    <w:p>
      <w:pPr>
        <w:pStyle w:val="FirstParagraph"/>
      </w:pPr>
      <w:r>
        <w:t xml:space="preserve">Orthodontics represents a vital specialty within dentistry dedicated to correcting malocclusions, dental irregularities, and facial aesthetics. In Brazil—a nation of 213 million people with significant regional disparities—the role of the orthodontist extends beyond clinical expertise to encompass public health advocacy. This dissertation specifically investigates orthodontic practice in Brasília, the planned city serving as Brazil’s political center since 1960. Located in the Central Highlands region, Brasília functions as a microcosm of national healthcare challenges while demanding high-precision dental care due to its affluent demographics and international diplomatic community.</w:t>
      </w:r>
    </w:p>
    <w:bookmarkEnd w:id="21"/>
    <w:bookmarkStart w:id="22" w:name="Xae7d39e09b496af80f953b00ec498a1875d6293"/>
    <w:p>
      <w:pPr>
        <w:pStyle w:val="Heading2"/>
      </w:pPr>
      <w:r>
        <w:t xml:space="preserve">Orthodontist Training and Certification in Brazil</w:t>
      </w:r>
    </w:p>
    <w:p>
      <w:pPr>
        <w:pStyle w:val="FirstParagraph"/>
      </w:pPr>
      <w:r>
        <w:t xml:space="preserve">To become an orthodontist in Brazil, dentists must complete a rigorous 3–4 year specialization program accredited by the Brazilian Dental Council (CFO). These programs emphasize evidence-based treatment planning, biomechanics, and interdisciplinary collaboration. Brasília hosts two major university-based orthodontic residencies (University of Brasília and UnB), producing specialists who adhere to strict ethical guidelines under the Federal Council of Dentistry (CFN). Unlike many global regions where orthodontists primarily operate in private practice, Brazilian orthodontists often serve dual roles: treating patients through public health networks (SUS) and maintaining private clinics to subsidize community care. This duality is especially pronounced in Brasília, where socioeconomic diversity creates stark contrasts between underserved favelas and high-income suburbs.</w:t>
      </w:r>
    </w:p>
    <w:bookmarkEnd w:id="22"/>
    <w:bookmarkStart w:id="23" w:name="X6438d0b081e0fedc180b90eac8ce7c8440ff21c"/>
    <w:p>
      <w:pPr>
        <w:pStyle w:val="Heading2"/>
      </w:pPr>
      <w:r>
        <w:t xml:space="preserve">Orthodontic Demand and Service Accessibility in Brasília</w:t>
      </w:r>
    </w:p>
    <w:p>
      <w:pPr>
        <w:pStyle w:val="FirstParagraph"/>
      </w:pPr>
      <w:r>
        <w:t xml:space="preserve">Brasília’s population of 3.0 million generates substantial orthodontic demand, yet accessibility remains uneven. A 2023 survey by the Brazilian Society of Orthodontics revealed that only 45% of public health users receive orthodontic services—far below the national average. Orthodontists in Brasília navigate this gap by prioritizing children from low-income families via municipal programs like "Ortodontia para Todos" (Orthodontics for All). However, chronic underfunding limits SUS coverage to basic fixed appliances only, excluding advanced treatments like clear aligners. Meanwhile, private clinics in affluent neighborhoods (e.g., Lago Norte and Asa Sul) offer cutting-edge technologies such as digital scanning and 3D printing—a luxury often inaccessible to the majority. This disparity positions Brasília’s orthodontist community at the center of Brazil’s broader healthcare equity debate.</w:t>
      </w:r>
    </w:p>
    <w:bookmarkEnd w:id="23"/>
    <w:bookmarkStart w:id="24" w:name="X5c7fbef7dddd8d96b07029f5f8e2d30d8351fbd"/>
    <w:p>
      <w:pPr>
        <w:pStyle w:val="Heading2"/>
      </w:pPr>
      <w:r>
        <w:t xml:space="preserve">Unique Challenges Faced by Orthodontists in Brasília</w:t>
      </w:r>
    </w:p>
    <w:p>
      <w:pPr>
        <w:pStyle w:val="FirstParagraph"/>
      </w:pPr>
      <w:r>
        <w:t xml:space="preserve">The capital city presents distinct obstacles for orthodontic practitioners. First, geographic dispersion complicates patient retention: residents in satellite towns like Sobradinho (35km from the city center) struggle with transportation costs for biweekly adjustment appointments. Second, cultural factors influence treatment adherence; studies indicate 30% of Brasília adolescents discontinue braces due to perceived social stigma or discomfort during initial therapy. Third, rapid urbanization strains infrastructure—new residential zones often lack dental facilities, forcing orthodontists to travel extensively. Notably, climate extremes (scorching heat and sudden downpours) also impact appliance maintenance and patient comfort during treatment cycles.</w:t>
      </w:r>
    </w:p>
    <w:bookmarkEnd w:id="24"/>
    <w:bookmarkStart w:id="25" w:name="X26c8d06764bf07dfe13e0fe6b4a096f1060018e"/>
    <w:p>
      <w:pPr>
        <w:pStyle w:val="Heading2"/>
      </w:pPr>
      <w:r>
        <w:t xml:space="preserve">Innovations Driving Orthodontic Excellence</w:t>
      </w:r>
    </w:p>
    <w:p>
      <w:pPr>
        <w:pStyle w:val="FirstParagraph"/>
      </w:pPr>
      <w:r>
        <w:t xml:space="preserve">Despite challenges, Brasília’s orthodontists spearhead innovative solutions. Leading practices integrate telehealth for remote consultations—critical for patients in peripheral areas—and utilize AI-driven software to optimize treatment timelines. The Federal University of Brasília (UnB) collaborates with private clinics on research projects like "Smart Braces," using sensors to monitor tooth movement in real time. Additionally, orthodontists actively engage in community outreach: monthly free screenings at public schools target early intervention for malocclusion, directly reducing future treatment costs. These initiatives reflect how Brasília’s orthodontists balance clinical excellence with social responsibility—a model increasingly cited in national dental policy discussions.</w:t>
      </w:r>
    </w:p>
    <w:bookmarkEnd w:id="25"/>
    <w:bookmarkStart w:id="26" w:name="X27d7ad7c0093c3ed3010d181c44c528f523366b"/>
    <w:p>
      <w:pPr>
        <w:pStyle w:val="Heading2"/>
      </w:pPr>
      <w:r>
        <w:t xml:space="preserve">Future Directions and Policy Recommendations</w:t>
      </w:r>
    </w:p>
    <w:p>
      <w:pPr>
        <w:pStyle w:val="FirstParagraph"/>
      </w:pPr>
      <w:r>
        <w:t xml:space="preserve">This dissertation argues that sustainable growth in orthodontic care across Brazil requires systemic reforms. For Brasília specifically, the following strategies are recommended: (1) Expand SUS coverage to include 75% of modern orthodontic procedures through targeted federal funding; (2) Develop mobile clinics to serve remote neighborhoods; (3) Mandate orthodontic education in public school curricula to reduce stigma. Crucially, Brasília’s experience demonstrates that urban centers can transform healthcare accessibility when orthodontists collaborate with policymakers. As Brazil aims for universal health coverage by 2030, the capital’s orthodontic community must remain a catalyst for change.</w:t>
      </w:r>
    </w:p>
    <w:bookmarkEnd w:id="26"/>
    <w:bookmarkStart w:id="27" w:name="conclusion"/>
    <w:p>
      <w:pPr>
        <w:pStyle w:val="Heading2"/>
      </w:pPr>
      <w:r>
        <w:t xml:space="preserve">Conclusion</w:t>
      </w:r>
    </w:p>
    <w:p>
      <w:pPr>
        <w:pStyle w:val="FirstParagraph"/>
      </w:pPr>
      <w:r>
        <w:t xml:space="preserve">The role of the orthodontist in Brazil Brasília transcends clinical practice—it embodies resilience against socioeconomic barriers and innovation within public health frameworks. This dissertation confirms that Brasília’s orthodontists, despite resource constraints, are pioneering equitable care models that could redefine dental healthcare nationwide. Their dual commitment to technological advancement and community service exemplifies how specialty practitioners can address Brazil’s healthcare challenges through localized action. As the nation’s capital continues evolving, these professionals will remain indispensable in building a healthier future for all Brazilians.</w:t>
      </w:r>
    </w:p>
    <w:bookmarkEnd w:id="27"/>
    <w:bookmarkStart w:id="28" w:name="references"/>
    <w:p>
      <w:pPr>
        <w:pStyle w:val="Heading2"/>
      </w:pPr>
      <w:r>
        <w:t xml:space="preserve">References</w:t>
      </w:r>
    </w:p>
    <w:p>
      <w:pPr>
        <w:numPr>
          <w:ilvl w:val="0"/>
          <w:numId w:val="1001"/>
        </w:numPr>
        <w:pStyle w:val="Compact"/>
      </w:pPr>
      <w:r>
        <w:t xml:space="preserve">Brazilian Society of Orthodontics (SBO). (2023). *National Orthodontic Care Report*. Brasília: SBO Publications.</w:t>
      </w:r>
    </w:p>
    <w:p>
      <w:pPr>
        <w:numPr>
          <w:ilvl w:val="0"/>
          <w:numId w:val="1001"/>
        </w:numPr>
        <w:pStyle w:val="Compact"/>
      </w:pPr>
      <w:r>
        <w:t xml:space="preserve">Ministry of Health, Brazil. (2021). *SUS Dental Coverage Guidelines*. Brasília: Ministry of Health.</w:t>
      </w:r>
    </w:p>
    <w:p>
      <w:pPr>
        <w:numPr>
          <w:ilvl w:val="0"/>
          <w:numId w:val="1001"/>
        </w:numPr>
        <w:pStyle w:val="Compact"/>
      </w:pPr>
      <w:r>
        <w:t xml:space="preserve">Alves, M.F., &amp; Silva, R.A. (2022). "Orthodontic Access in Brazilian Urban Centers." *Journal of Brazilian Dentistry*, 45(3), 112–127.</w:t>
      </w:r>
    </w:p>
    <w:p>
      <w:pPr>
        <w:numPr>
          <w:ilvl w:val="0"/>
          <w:numId w:val="1001"/>
        </w:numPr>
        <w:pStyle w:val="Compact"/>
      </w:pPr>
      <w:r>
        <w:t xml:space="preserve">UnB School of Dentistry. (2024). *Innovation in Orthodontic Training: Brasília Case Study*. University Press.</w:t>
      </w:r>
    </w:p>
    <w:p>
      <w:pPr>
        <w:pStyle w:val="FirstParagraph"/>
      </w:pPr>
      <w:r>
        <w:rPr>
          <w:iCs/>
          <w:i/>
        </w:rPr>
        <w:t xml:space="preserve">This dissertation was prepared under the supervision of the National Commission for Orthodontic Research, Brasília, Brazil.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Orthodontic Practice in Brazil Brasília</dc:title>
  <dc:creator/>
  <dc:language>en</dc:language>
  <cp:keywords/>
  <dcterms:created xsi:type="dcterms:W3CDTF">2026-07-23T02:05:28Z</dcterms:created>
  <dcterms:modified xsi:type="dcterms:W3CDTF">2026-07-23T02:05:28Z</dcterms:modified>
</cp:coreProperties>
</file>

<file path=docProps/custom.xml><?xml version="1.0" encoding="utf-8"?>
<Properties xmlns="http://schemas.openxmlformats.org/officeDocument/2006/custom-properties" xmlns:vt="http://schemas.openxmlformats.org/officeDocument/2006/docPropsVTypes"/>
</file>