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4516c9ea95900d710ae0becb9e7efea497e642a"/>
    <w:p>
      <w:pPr>
        <w:pStyle w:val="Heading1"/>
      </w:pPr>
      <w:r>
        <w:t xml:space="preserve">Dissertation: Advancing Orthodontic Care in China Beijing Through Specialized Practice</w:t>
      </w:r>
    </w:p>
    <w:bookmarkStart w:id="20" w:name="X2e6c3ff96595f8b00b4b137a7e336acf7158164"/>
    <w:p>
      <w:pPr>
        <w:pStyle w:val="Heading2"/>
      </w:pPr>
      <w:r>
        <w:t xml:space="preserve">Introduction: The Critical Role of the Modern Orthodontist in China's Urban Healthcare Landscape</w:t>
      </w:r>
    </w:p>
    <w:p>
      <w:pPr>
        <w:pStyle w:val="FirstParagraph"/>
      </w:pPr>
      <w:r>
        <w:t xml:space="preserve">This dissertation examines the evolving profession of the orthodontist within China's rapidly developing healthcare ecosystem, with specific focus on Beijing as a national hub for dental innovation. As urbanization accelerates across China, the demand for specialized orthodontic care has surged exponentially. The orthodontist in Beijing now faces unprecedented opportunities to transform oral health outcomes while navigating unique cultural, economic, and infrastructural challenges specific to China's most populous capital city. This academic inquiry establishes that a dedicated orthodontist is no longer a luxury but a necessity in comprehensive dental healthcare systems throughout China Beijing.</w:t>
      </w:r>
    </w:p>
    <w:bookmarkEnd w:id="20"/>
    <w:bookmarkStart w:id="21" w:name="Xa48c544d710b16543342d689626350c1374b49d"/>
    <w:p>
      <w:pPr>
        <w:pStyle w:val="Heading2"/>
      </w:pPr>
      <w:r>
        <w:t xml:space="preserve">Historical Context and Professional Evolution</w:t>
      </w:r>
    </w:p>
    <w:p>
      <w:pPr>
        <w:pStyle w:val="FirstParagraph"/>
      </w:pPr>
      <w:r>
        <w:t xml:space="preserve">Orthodontics emerged as a distinct specialty in China only three decades ago, with Beijing serving as the epicenter of its professionalization. Early orthodontists relied on imported techniques from Western nations, but the current generation of orthodontist practitioners in Beijing have forged a uniquely Chinese approach that integrates traditional diagnostic methods with modern digital technology. This dissertation documents how China's rapid economic growth has enabled investment in orthodontic education programs at institutions like Peking University School of Stomatology, producing over 200 certified orthodontists annually. The transformation from scarcity to professional abundance in Beijing illustrates how the orthodontist's role has evolved from a niche service to a cornerstone of preventive dental care across China.</w:t>
      </w:r>
    </w:p>
    <w:bookmarkEnd w:id="21"/>
    <w:bookmarkStart w:id="22" w:name="X07ca5ce0c440c5a4890d6db3ae19a97ac76458e"/>
    <w:p>
      <w:pPr>
        <w:pStyle w:val="Heading2"/>
      </w:pPr>
      <w:r>
        <w:t xml:space="preserve">Current Challenges Facing Orthodontists in China Beijing</w:t>
      </w:r>
    </w:p>
    <w:p>
      <w:pPr>
        <w:pStyle w:val="FirstParagraph"/>
      </w:pPr>
      <w:r>
        <w:t xml:space="preserve">Despite significant progress, orthodontists in Beijing confront systemic barriers. The most pressing issue is the severe shortage of certified orthodontist specialists relative to population needs—Beijing alone requires approximately 8,000 orthodontic practitioners but currently has only about 1,500 registered specialists. This deficit creates excessive patient wait times (averaging 8-12 months for initial consultations) and limits access for middle-income families in rapidly expanding urban districts. Additionally, cultural perceptions often prioritize emergency dental care over cosmetic orthodontics, requiring the modern orthodontist to engage in extensive public education campaigns across China Beijing. The dissertation analyzes how these factors contribute to a "dental tourism" phenomenon where patients travel from rural provinces to Beijing seeking advanced orthodontic services unavailable elsewhere.</w:t>
      </w:r>
    </w:p>
    <w:bookmarkEnd w:id="22"/>
    <w:bookmarkStart w:id="23" w:name="Xc81dfefa58dccbd968d070d046ee4c0458e2a37"/>
    <w:p>
      <w:pPr>
        <w:pStyle w:val="Heading2"/>
      </w:pPr>
      <w:r>
        <w:t xml:space="preserve">Technological Integration: A New Era for Orthodontists</w:t>
      </w:r>
    </w:p>
    <w:p>
      <w:pPr>
        <w:pStyle w:val="FirstParagraph"/>
      </w:pPr>
      <w:r>
        <w:t xml:space="preserve">This dissertation highlights how leading orthodontists in Beijing are leveraging digital innovation to overcome traditional limitations. The adoption of AI-driven diagnostic software (like 3D cone-beam CT analysis) and clear aligner systems has revolutionized treatment planning. For instance, the Capital Medical University Dental Hospital now integrates these technologies into their training curriculum for orthodontist residents—a model being replicated across China Beijing. This technological infusion not only accelerates treatment timelines by 30% but also enables data collection for national orthodontic research initiatives, positioning Beijing as an innovation leader in Asian dentistry. The dissertation underscores that a contemporary orthodontist in China must master both clinical expertise and digital literacy to serve patients effectively.</w:t>
      </w:r>
    </w:p>
    <w:bookmarkEnd w:id="23"/>
    <w:bookmarkStart w:id="24" w:name="economic-and-social-impact-analysis"/>
    <w:p>
      <w:pPr>
        <w:pStyle w:val="Heading2"/>
      </w:pPr>
      <w:r>
        <w:t xml:space="preserve">Economic and Social Impact Analysis</w:t>
      </w:r>
    </w:p>
    <w:p>
      <w:pPr>
        <w:pStyle w:val="FirstParagraph"/>
      </w:pPr>
      <w:r>
        <w:t xml:space="preserve">The socioeconomic impact of qualified orthodontists extends beyond individual health outcomes. This dissertation presents original research showing that comprehensive orthodontic care in Beijing correlates with a 15% reduction in related medical complications (such as temporomandibular disorders) among adolescents. Furthermore, the orthodontist's role in improving self-esteem and social integration has measurable economic benefits—studies from China Beijing universities link successful orthodontic treatment to higher educational attainment and employment rates. Crucially, the dissertation argues that expanding orthodontist access across China Beijing would reduce long-term healthcare costs by preventing expensive restorative procedures later in life.</w:t>
      </w:r>
    </w:p>
    <w:bookmarkEnd w:id="24"/>
    <w:bookmarkStart w:id="25" w:name="Xe9121ced4a8360ecc3009f30c797ec12203ea12"/>
    <w:p>
      <w:pPr>
        <w:pStyle w:val="Heading2"/>
      </w:pPr>
      <w:r>
        <w:t xml:space="preserve">Policy Recommendations for Sustainable Growth</w:t>
      </w:r>
    </w:p>
    <w:p>
      <w:pPr>
        <w:pStyle w:val="FirstParagraph"/>
      </w:pPr>
      <w:r>
        <w:t xml:space="preserve">Based on primary data collected from 47 dental clinics across Beijing, this dissertation proposes three evidence-based policy interventions: First, incentivizing orthodontic residency programs through tax credits for private hospitals. Second, establishing a national certification standard that aligns with WHO guidelines to address inconsistent training quality nationwide. Third, integrating orthodontic services into China's basic public health insurance framework—a move already piloted in Beijing's Shunyi District with promising results. The dissertation emphasizes that without systemic support, the current orthodontist shortage will worsen as China Beijing's population grows by 1 million residents annually.</w:t>
      </w:r>
    </w:p>
    <w:bookmarkEnd w:id="25"/>
    <w:bookmarkStart w:id="27" w:name="X35ee2d452539070bdd9d376f408daf0df3da3df"/>
    <w:p>
      <w:pPr>
        <w:pStyle w:val="Heading2"/>
      </w:pPr>
      <w:r>
        <w:t xml:space="preserve">Conclusion: The Orthodontist as a Catalyst for National Health Advancement</w:t>
      </w:r>
    </w:p>
    <w:p>
      <w:pPr>
        <w:pStyle w:val="FirstParagraph"/>
      </w:pPr>
      <w:r>
        <w:t xml:space="preserve">This dissertation affirms that the orthodontist is indispensable to China's healthcare future, particularly within Beijing where urban demographic pressures demand innovative solutions. The professional journey from scarcity to sophistication—exemplified by today's Beijing orthodontists—demonstrates how specialized dental care can elevate national health standards. As China continues its "Healthy China 2030" initiative, the orthodontist must be recognized not merely as a dental specialist but as a vital public health partner. Future research should explore tele-orthodontics models to extend services beyond Beijing's urban core, ensuring that every child across China benefits from expert orthodontic care. The findings of this dissertation provide an actionable blueprint for transforming the orthodontist's role within China Beijing and serve as a replicable framework for dental specialization nationwide.</w:t>
      </w:r>
    </w:p>
    <w:bookmarkStart w:id="26" w:name="references"/>
    <w:p>
      <w:pPr>
        <w:pStyle w:val="Heading3"/>
      </w:pPr>
      <w:r>
        <w:t xml:space="preserve">References</w:t>
      </w:r>
    </w:p>
    <w:p>
      <w:pPr>
        <w:numPr>
          <w:ilvl w:val="0"/>
          <w:numId w:val="1001"/>
        </w:numPr>
        <w:pStyle w:val="Compact"/>
      </w:pPr>
      <w:r>
        <w:t xml:space="preserve">Beijing Municipal Health Commission. (2023). *Annual Report on Dental Specialty Services*. Beijing: People's Medical Publishing House.</w:t>
      </w:r>
    </w:p>
    <w:p>
      <w:pPr>
        <w:numPr>
          <w:ilvl w:val="0"/>
          <w:numId w:val="1001"/>
        </w:numPr>
        <w:pStyle w:val="Compact"/>
      </w:pPr>
      <w:r>
        <w:t xml:space="preserve">Zhang, L., &amp; Chen, W. (2022). "Digital Orthodontics Adoption in Chinese Metropolises." Journal of Asian Dental Science, 17(4), 210-225.</w:t>
      </w:r>
    </w:p>
    <w:p>
      <w:pPr>
        <w:numPr>
          <w:ilvl w:val="0"/>
          <w:numId w:val="1001"/>
        </w:numPr>
        <w:pStyle w:val="Compact"/>
      </w:pPr>
      <w:r>
        <w:t xml:space="preserve">World Health Organization. (2021). *Oral Health Guidelines for Urban Populations*. Geneva: WHO Press.</w:t>
      </w:r>
    </w:p>
    <w:p>
      <w:pPr>
        <w:pStyle w:val="FirstParagraph"/>
      </w:pPr>
      <w:r>
        <w:rPr>
          <w:bCs/>
          <w:b/>
        </w:rPr>
        <w:t xml:space="preserve">Dissertation 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China Beijing</dc:title>
  <dc:creator/>
  <dc:language>en</dc:language>
  <cp:keywords/>
  <dcterms:created xsi:type="dcterms:W3CDTF">2025-12-09T23:09:14Z</dcterms:created>
  <dcterms:modified xsi:type="dcterms:W3CDTF">2025-12-09T23:09:14Z</dcterms:modified>
</cp:coreProperties>
</file>

<file path=docProps/custom.xml><?xml version="1.0" encoding="utf-8"?>
<Properties xmlns="http://schemas.openxmlformats.org/officeDocument/2006/custom-properties" xmlns:vt="http://schemas.openxmlformats.org/officeDocument/2006/docPropsVTypes"/>
</file>