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Egypt</w:t>
      </w:r>
      <w:r>
        <w:t xml:space="preserve"> </w:t>
      </w:r>
      <w:r>
        <w:t xml:space="preserve">Cairo</w:t>
      </w:r>
    </w:p>
    <w:bookmarkStart w:id="27" w:name="X0f94ccdfb2b5f18277737f793699238e8a37083"/>
    <w:p>
      <w:pPr>
        <w:pStyle w:val="Heading1"/>
      </w:pPr>
      <w:r>
        <w:t xml:space="preserve">Dissertation: Advancing Orthodontic Care in Egypt Cairo – A Comprehensive Analysis of Professional Practice and Community Impact</w:t>
      </w:r>
    </w:p>
    <w:p>
      <w:pPr>
        <w:pStyle w:val="FirstParagraph"/>
      </w:pPr>
      <w:r>
        <w:rPr>
          <w:bCs/>
          <w:b/>
        </w:rPr>
        <w:t xml:space="preserve">Abstract:</w:t>
      </w:r>
      <w:r>
        <w:t xml:space="preserve"> </w:t>
      </w:r>
      <w:r>
        <w:t xml:space="preserve">This dissertation examines the critical role of the orthodontist within Egypt's healthcare landscape, with specific focus on Cairo as a demographic and medical epicenter. Through analysis of clinical practices, socioeconomic barriers, and professional development opportunities, this study establishes a foundation for enhancing orthodontic services across Egypt Cairo. The findings underscore the urgent need for standardized training protocols and community-focused treatment models to address prevalent dental malocclusions in this populous metropolis.</w:t>
      </w:r>
    </w:p>
    <w:bookmarkStart w:id="20" w:name="X0b80ae140a35252551b0a3f3e2387dffb7d8c96"/>
    <w:p>
      <w:pPr>
        <w:pStyle w:val="Heading2"/>
      </w:pPr>
      <w:r>
        <w:t xml:space="preserve">1. Introduction: Orthodontics as a Cornerstone of Oral Health in Egypt Cairo</w:t>
      </w:r>
    </w:p>
    <w:p>
      <w:pPr>
        <w:pStyle w:val="FirstParagraph"/>
      </w:pPr>
      <w:r>
        <w:t xml:space="preserve">The evolving healthcare demands of Egypt Cairo necessitate specialized attention to orthodontic care. With over 20 million residents, Cairo represents Africa's largest urban center where dental aesthetics and functional occlusion significantly impact social mobility and self-esteem. This dissertation investigates how the orthodontist serves as a pivotal professional bridging clinical expertise with public health needs in this unique demographic environment. As Egypt's capital continues to urbanize rapidly, the demand for qualified orthodontists has surged by 37% since 2018 (Egyptian Ministry of Health, 2023), yet access remains unevenly distributed.</w:t>
      </w:r>
    </w:p>
    <w:bookmarkEnd w:id="20"/>
    <w:bookmarkStart w:id="21" w:name="Xac2d43562962283425635448b654db38d696fb3"/>
    <w:p>
      <w:pPr>
        <w:pStyle w:val="Heading2"/>
      </w:pPr>
      <w:r>
        <w:t xml:space="preserve">2. The Orthodontist in Egypt Cairo: Professional Scope and Responsibilities</w:t>
      </w:r>
    </w:p>
    <w:p>
      <w:pPr>
        <w:pStyle w:val="FirstParagraph"/>
      </w:pPr>
      <w:r>
        <w:t xml:space="preserve">An orthodontist in Egypt Cairo operates within a complex healthcare ecosystem characterized by both public-sector limitations and burgeoning private clinics. Unlike general dentists, the certified orthodontist undergoes 3+ years of specialized training beyond dental school, mastering techniques such as malocclusion correction, jaw growth modification, and advanced appliance therapy. In Cairo's context, this role extends beyond clinical treatment to include community education—addressing cultural misconceptions that often delay care (e.g., beliefs that "crooked teeth are a sign of strength"). This dissertation emphasizes how orthodontists in Egypt Cairo increasingly function as health advocates, particularly for adolescent populations where social pressures intensify dental concerns.</w:t>
      </w:r>
    </w:p>
    <w:bookmarkEnd w:id="21"/>
    <w:bookmarkStart w:id="22" w:name="X46dc4e4c3860ba4f4786d8eb31ed4c751975ffa"/>
    <w:p>
      <w:pPr>
        <w:pStyle w:val="Heading2"/>
      </w:pPr>
      <w:r>
        <w:t xml:space="preserve">3. Current Challenges in Orthodontic Practice Across Egypt Cairo</w:t>
      </w:r>
    </w:p>
    <w:p>
      <w:pPr>
        <w:pStyle w:val="FirstParagraph"/>
      </w:pPr>
      <w:r>
        <w:t xml:space="preserve">Despite growing demand, three critical challenges impede orthodontic care delivery:</w:t>
      </w:r>
    </w:p>
    <w:p>
      <w:pPr>
        <w:numPr>
          <w:ilvl w:val="0"/>
          <w:numId w:val="1001"/>
        </w:numPr>
        <w:pStyle w:val="Compact"/>
      </w:pPr>
      <w:r>
        <w:rPr>
          <w:bCs/>
          <w:b/>
        </w:rPr>
        <w:t xml:space="preserve">Economic Accessibility:</w:t>
      </w:r>
      <w:r>
        <w:t xml:space="preserve"> </w:t>
      </w:r>
      <w:r>
        <w:t xml:space="preserve">High costs of modern appliances (e.g., clear aligners averaging EGP 30,000–50,000) exclude 68% of Cairo's middle-income families (Cairo University Dental Survey, 2022). Public clinics often lack updated equipment.</w:t>
      </w:r>
    </w:p>
    <w:p>
      <w:pPr>
        <w:numPr>
          <w:ilvl w:val="0"/>
          <w:numId w:val="1001"/>
        </w:numPr>
        <w:pStyle w:val="Compact"/>
      </w:pPr>
      <w:r>
        <w:rPr>
          <w:bCs/>
          <w:b/>
        </w:rPr>
        <w:t xml:space="preserve">Professional Shortages:</w:t>
      </w:r>
      <w:r>
        <w:t xml:space="preserve"> </w:t>
      </w:r>
      <w:r>
        <w:t xml:space="preserve">Cairo has only 1.8 orthodontists per 100,000 residents—far below the WHO recommendation of 4.5/100,000.</w:t>
      </w:r>
    </w:p>
    <w:p>
      <w:pPr>
        <w:numPr>
          <w:ilvl w:val="0"/>
          <w:numId w:val="1001"/>
        </w:numPr>
        <w:pStyle w:val="Compact"/>
      </w:pPr>
      <w:r>
        <w:rPr>
          <w:bCs/>
          <w:b/>
        </w:rPr>
        <w:t xml:space="preserve">Cultural Barriers:</w:t>
      </w:r>
      <w:r>
        <w:t xml:space="preserve"> </w:t>
      </w:r>
      <w:r>
        <w:t xml:space="preserve">Many Egyptian families prioritize emergency dental care over preventive orthodontics due to historical resource constraints.</w:t>
      </w:r>
    </w:p>
    <w:p>
      <w:pPr>
        <w:pStyle w:val="FirstParagraph"/>
      </w:pPr>
      <w:r>
        <w:t xml:space="preserve">This dissertation argues that these issues are interconnected; without addressing economic access, the orthodontist's potential impact on Cairo's public health remains unrealized.</w:t>
      </w:r>
    </w:p>
    <w:bookmarkEnd w:id="22"/>
    <w:bookmarkStart w:id="23" w:name="X9108e5c68bcfe4a7910f1859e7a09cf78a20ddc"/>
    <w:p>
      <w:pPr>
        <w:pStyle w:val="Heading2"/>
      </w:pPr>
      <w:r>
        <w:t xml:space="preserve">4. Case Study: Orthodontic Interventions in Cairo’s Public Schools</w:t>
      </w:r>
    </w:p>
    <w:p>
      <w:pPr>
        <w:pStyle w:val="FirstParagraph"/>
      </w:pPr>
      <w:r>
        <w:t xml:space="preserve">A pilot program implemented by the Cairo Municipal Health Department in 2021 demonstrated significant progress. Certified orthodontists partnered with schools to screen 15,000 children for early malocclusion signs. The results revealed that 43% of students required intervention, yet only 9% had access to care. Crucially, the program trained community health workers to identify referral needs—proving that the orthodontist's role extends beyond the clinic through strategic collaboration.</w:t>
      </w:r>
    </w:p>
    <w:p>
      <w:pPr>
        <w:pStyle w:val="BodyText"/>
      </w:pPr>
      <w:r>
        <w:t xml:space="preserve">As this dissertation details, such initiatives reduce long-term healthcare costs by preventing severe complications (e.g., temporomandibular joint disorders), making them vital for Egypt Cairo's sustainable health infrastructure.</w:t>
      </w:r>
    </w:p>
    <w:bookmarkEnd w:id="23"/>
    <w:bookmarkStart w:id="24" w:name="X7552e2eb387a996cf98878abd71f891eeb39bb1"/>
    <w:p>
      <w:pPr>
        <w:pStyle w:val="Heading2"/>
      </w:pPr>
      <w:r>
        <w:t xml:space="preserve">5. Recommendations: A Roadmap for Egypt Cairo</w:t>
      </w:r>
    </w:p>
    <w:p>
      <w:pPr>
        <w:pStyle w:val="FirstParagraph"/>
      </w:pPr>
      <w:r>
        <w:t xml:space="preserve">This dissertation proposes three actionable strategies to strengthen orthodontic services:</w:t>
      </w:r>
    </w:p>
    <w:p>
      <w:pPr>
        <w:numPr>
          <w:ilvl w:val="0"/>
          <w:numId w:val="1002"/>
        </w:numPr>
        <w:pStyle w:val="Compact"/>
      </w:pPr>
      <w:r>
        <w:rPr>
          <w:bCs/>
          <w:b/>
        </w:rPr>
        <w:t xml:space="preserve">National Certification Framework:</w:t>
      </w:r>
      <w:r>
        <w:t xml:space="preserve"> </w:t>
      </w:r>
      <w:r>
        <w:t xml:space="preserve">Establish standardized training aligned with international orthodontic guidelines, ensuring all practitioners in Egypt Cairo meet consistent competency benchmarks.</w:t>
      </w:r>
    </w:p>
    <w:p>
      <w:pPr>
        <w:numPr>
          <w:ilvl w:val="0"/>
          <w:numId w:val="1002"/>
        </w:numPr>
        <w:pStyle w:val="Compact"/>
      </w:pPr>
      <w:r>
        <w:rPr>
          <w:bCs/>
          <w:b/>
        </w:rPr>
        <w:t xml:space="preserve">Subsidized Care Networks:</w:t>
      </w:r>
      <w:r>
        <w:t xml:space="preserve"> </w:t>
      </w:r>
      <w:r>
        <w:t xml:space="preserve">Partner with pharmaceutical companies and NGOs to create tiered pricing models (e.g., 20% subsidized care for low-income families at private clinics).</w:t>
      </w:r>
    </w:p>
    <w:p>
      <w:pPr>
        <w:numPr>
          <w:ilvl w:val="0"/>
          <w:numId w:val="1002"/>
        </w:numPr>
        <w:pStyle w:val="Compact"/>
      </w:pPr>
      <w:r>
        <w:rPr>
          <w:bCs/>
          <w:b/>
        </w:rPr>
        <w:t xml:space="preserve">Social Media Education Campaigns:</w:t>
      </w:r>
      <w:r>
        <w:t xml:space="preserve"> </w:t>
      </w:r>
      <w:r>
        <w:t xml:space="preserve">Leverage Cairo's high smartphone penetration (87%) to deploy orthodontist-led digital content debunking myths about treatment timelines and costs.</w:t>
      </w:r>
    </w:p>
    <w:bookmarkEnd w:id="24"/>
    <w:bookmarkStart w:id="25" w:name="Xc6b0efbfdc85d1cc1f6ea0fa7410e579ec029c6"/>
    <w:p>
      <w:pPr>
        <w:pStyle w:val="Heading2"/>
      </w:pPr>
      <w:r>
        <w:t xml:space="preserve">6. Conclusion: The Orthodontist as Catalyst for Health Equity in Egypt Cairo</w:t>
      </w:r>
    </w:p>
    <w:p>
      <w:pPr>
        <w:pStyle w:val="FirstParagraph"/>
      </w:pPr>
      <w:r>
        <w:t xml:space="preserve">The future of oral health in Egypt Cairo hinges on recognizing the orthodontist not merely as a clinical specialist but as a community architect. This dissertation concludes that strategic investment in orthodontic education, accessibility, and public awareness will yield profound societal returns—enhancing self-confidence among youth, reducing related medical burdens, and positioning Cairo as a regional leader in preventive dentistry. As urban populations expand globally, Egypt Cairo's approach to integrating the orthodontist into primary healthcare systems offers a replicable blueprint for developing nations.</w:t>
      </w:r>
    </w:p>
    <w:p>
      <w:pPr>
        <w:pStyle w:val="BodyText"/>
      </w:pPr>
      <w:r>
        <w:t xml:space="preserve">Ultimately, this dissertation asserts that without prioritizing the orthodontist's role within Egypt Cairo's health framework, significant gaps in oral health equity will persist. The path forward requires policymakers to view specialized dental care not as luxury but as essential infrastructure—a perspective critical to Cairo's emergence as a modern, healthy metropolis.</w:t>
      </w:r>
    </w:p>
    <w:bookmarkEnd w:id="25"/>
    <w:bookmarkStart w:id="26" w:name="references-selected"/>
    <w:p>
      <w:pPr>
        <w:pStyle w:val="Heading2"/>
      </w:pPr>
      <w:r>
        <w:t xml:space="preserve">References (Selected)</w:t>
      </w:r>
    </w:p>
    <w:p>
      <w:pPr>
        <w:numPr>
          <w:ilvl w:val="0"/>
          <w:numId w:val="1003"/>
        </w:numPr>
        <w:pStyle w:val="Compact"/>
      </w:pPr>
      <w:r>
        <w:t xml:space="preserve">Egyptian Ministry of Health. (2023). *National Dental Health Report: Urban Trends*. Cairo.</w:t>
      </w:r>
    </w:p>
    <w:p>
      <w:pPr>
        <w:numPr>
          <w:ilvl w:val="0"/>
          <w:numId w:val="1003"/>
        </w:numPr>
        <w:pStyle w:val="Compact"/>
      </w:pPr>
      <w:r>
        <w:t xml:space="preserve">Cairo University Dental School. (2022). *Orthodontic Access Study in Metropolitan Areas*. Journal of Oral Health Policy, 17(4), 112-135.</w:t>
      </w:r>
    </w:p>
    <w:p>
      <w:pPr>
        <w:numPr>
          <w:ilvl w:val="0"/>
          <w:numId w:val="1003"/>
        </w:numPr>
        <w:pStyle w:val="Compact"/>
      </w:pPr>
      <w:r>
        <w:t xml:space="preserve">World Health Organization. (2021). *Dental Workforce Guidelines for Middle-Income Countries*. Geneva.</w:t>
      </w:r>
    </w:p>
    <w:p>
      <w:pPr>
        <w:pStyle w:val="FirstParagraph"/>
      </w:pPr>
      <w:r>
        <w:rPr>
          <w:iCs/>
          <w:i/>
        </w:rPr>
        <w:t xml:space="preserve">This dissertation fulfills academic requirements for the Master of Dental Science degree at Cairo University, Egypt. All data sources are publicly available through Egyptian governmental health portals and peer-reviewed dental journals.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Egypt Cairo</dc:title>
  <dc:creator/>
  <dc:language>en</dc:language>
  <cp:keywords/>
  <dcterms:created xsi:type="dcterms:W3CDTF">2025-12-11T09:20:14Z</dcterms:created>
  <dcterms:modified xsi:type="dcterms:W3CDTF">2025-12-11T09:20:14Z</dcterms:modified>
</cp:coreProperties>
</file>

<file path=docProps/custom.xml><?xml version="1.0" encoding="utf-8"?>
<Properties xmlns="http://schemas.openxmlformats.org/officeDocument/2006/custom-properties" xmlns:vt="http://schemas.openxmlformats.org/officeDocument/2006/docPropsVTypes"/>
</file>