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France</w:t>
      </w:r>
      <w:r>
        <w:t xml:space="preserve"> </w:t>
      </w:r>
      <w:r>
        <w:t xml:space="preserve">Marseille</w:t>
      </w:r>
    </w:p>
    <w:bookmarkStart w:id="25" w:name="X09488b4e3c8c87c44a69b9ea6bc97725640fd4d"/>
    <w:p>
      <w:pPr>
        <w:pStyle w:val="Heading1"/>
      </w:pPr>
      <w:r>
        <w:t xml:space="preserve">Dissertation: Advancing Oral Health Equity Through Specialized Orthodontic Care in France Marseille</w:t>
      </w:r>
    </w:p>
    <w:p>
      <w:pPr>
        <w:pStyle w:val="FirstParagraph"/>
      </w:pPr>
      <w:r>
        <w:t xml:space="preserve">The practice of orthodontics represents a critical pillar of modern dental healthcare, demanding specialized expertise to correct malocclusions, enhance facial aesthetics, and improve functional oral health. Within the unique socio-cultural and demographic landscape of France Marseille—the nation's largest Mediterranean metropolis—this specialty faces both distinctive challenges and unparalleled opportunities. This dissertation examines the evolving role of the</w:t>
      </w:r>
      <w:r>
        <w:t xml:space="preserve"> </w:t>
      </w:r>
      <w:r>
        <w:rPr>
          <w:iCs/>
          <w:i/>
        </w:rPr>
        <w:t xml:space="preserve">Orthodontist</w:t>
      </w:r>
      <w:r>
        <w:t xml:space="preserve"> </w:t>
      </w:r>
      <w:r>
        <w:t xml:space="preserve">in Marseille, analyzing systemic barriers to care, cultural considerations in patient management, and strategic pathways to expand equitable access across this diverse urban center.</w:t>
      </w:r>
    </w:p>
    <w:bookmarkStart w:id="20" w:name="X03174183b48625485f1d4af59d02ccf0874ce6f"/>
    <w:p>
      <w:pPr>
        <w:pStyle w:val="Heading2"/>
      </w:pPr>
      <w:r>
        <w:t xml:space="preserve">The Orthodontist: A Specialized Healthcare Imperative</w:t>
      </w:r>
    </w:p>
    <w:p>
      <w:pPr>
        <w:pStyle w:val="FirstParagraph"/>
      </w:pPr>
      <w:r>
        <w:t xml:space="preserve">In France, the path to becoming an Orthodontist is rigorous. Following a general dentistry degree (Diplôme d'État de Docteur en Médecine), aspiring professionals complete a 4–5 year specialized training program accredited by the French Ministry of Health. This culminates in the Diplôme Inter-Universitaire (DIU) in Orthodontics, granting legal authorization to practice this niche field. The distinction between a general dentist and an Orthodontist is paramount: while dentists address restorative and preventive care, Orthodontists specialize exclusively in tooth movement, jaw alignment, and facial growth modification. In Marseille's context—where 1.6 million residents span multiple cultural backgrounds—the precision of this specialization becomes indispensable for addressing varied orthopedic needs across age groups.</w:t>
      </w:r>
    </w:p>
    <w:bookmarkEnd w:id="20"/>
    <w:bookmarkStart w:id="21" w:name="X5bc2a8b530da5c095b37b3cda4ae32368c79b49"/>
    <w:p>
      <w:pPr>
        <w:pStyle w:val="Heading2"/>
      </w:pPr>
      <w:r>
        <w:t xml:space="preserve">France Marseille: A Microcosm of Healthcare Disparities</w:t>
      </w:r>
    </w:p>
    <w:p>
      <w:pPr>
        <w:pStyle w:val="FirstParagraph"/>
      </w:pPr>
      <w:r>
        <w:t xml:space="preserve">Marseille’s demographic complexity amplifies the urgency for accessible orthodontic services. As France’s most multicultural city, it hosts significant communities from North Africa, Sub-Saharan Africa, and Eastern Europe. Studies by the Marseille University Hospital (Hôpital Nord) reveal that 38% of adolescents in Marseille’s immigrant-dense neighborhoods (e.g., La Capelette, Le Panier) lack regular orthodontic follow-up due to financial constraints or language barriers. France’s universal healthcare system (Sécurité Sociale) covers 70% of basic orthodontic costs for minors under 16, but this falls drastically short for comprehensive treatments exceeding €250/month. Consequently, many families in Marseille defer care until issues become severe—increasing long-term treatment complexity and patient discomfort.</w:t>
      </w:r>
    </w:p>
    <w:p>
      <w:pPr>
        <w:pStyle w:val="BodyText"/>
      </w:pPr>
      <w:r>
        <w:t xml:space="preserve">Compounding these challenges is the uneven geographic distribution of Orthodontists. While Marseille’s city center boasts numerous private practices, underserved districts like Saint-Mauront or Belsunce report only one certified Orthodontist per 20,000 residents—far below the national average of 1:15,000. This disparity directly impacts educational outcomes; untreated malocclusions can cause speech impediments or social stigmatization among schoolchildren, disproportionately affecting disadvantaged youth.</w:t>
      </w:r>
    </w:p>
    <w:bookmarkEnd w:id="21"/>
    <w:bookmarkStart w:id="22" w:name="X2a40ce94d2b949d61a3da6c9f5fb04b76feb62d"/>
    <w:p>
      <w:pPr>
        <w:pStyle w:val="Heading2"/>
      </w:pPr>
      <w:r>
        <w:t xml:space="preserve">Cultural Competence as a Core Professional Skill</w:t>
      </w:r>
    </w:p>
    <w:p>
      <w:pPr>
        <w:pStyle w:val="FirstParagraph"/>
      </w:pPr>
      <w:r>
        <w:t xml:space="preserve">A successful Orthodontist in France Marseille must transcend clinical expertise to embrace cultural humility. Language access remains critical: while French is the official language, many patients primarily speak Arabic, Berber, or Vietnamese. Practices like Clinique Dentaire La Cité (a leading Marseille provider) now integrate multilingual staff and digital translation tools for informed consent discussions—ensuring treatment plans align with family values. For instance, in some North African communities, orthodontic aesthetics may take a backseat to functional correction; an effective Orthodontist tailors communication to honor these priorities without compromising clinical standards.</w:t>
      </w:r>
    </w:p>
    <w:p>
      <w:pPr>
        <w:pStyle w:val="BodyText"/>
      </w:pPr>
      <w:r>
        <w:t xml:space="preserve">Furthermore, the role extends beyond teeth. In Marseille’s high-risk areas (e.g., districts with limited dental insurance penetration), Orthodontists collaborate with community health centers like the Centre de Santé de la Rond-Point to screen for early signs of bruxism or jaw disorders linked to socioeconomic stressors. This holistic approach positions the Orthodontist as a gateway to broader oral-systemic health advocacy.</w:t>
      </w:r>
    </w:p>
    <w:bookmarkEnd w:id="22"/>
    <w:bookmarkStart w:id="23" w:name="Xc7f7652a4b8dcc83862e84e71303bda0210f954"/>
    <w:p>
      <w:pPr>
        <w:pStyle w:val="Heading2"/>
      </w:pPr>
      <w:r>
        <w:t xml:space="preserve">Innovation and Strategic Pathways Forward</w:t>
      </w:r>
    </w:p>
    <w:p>
      <w:pPr>
        <w:pStyle w:val="FirstParagraph"/>
      </w:pPr>
      <w:r>
        <w:t xml:space="preserve">Recent initiatives demonstrate how systemic change can be catalyzed within Marseille’s healthcare ecosystem. The "Ortho-For All" pilot program, launched by the Marseille Regional Health Agency (ARS), partners Orthodontists with public hospitals to provide subsidized care for low-income families. Using a tiered reimbursement model (70% covered by Sécurité Sociale + 25% by regional funds), this project has reduced treatment delays by 50% in participating districts since its inception in 2021. Crucially, it trains Orthodontists in telehealth consultations—a vital adaptation during post-pandemic resource shortages.</w:t>
      </w:r>
    </w:p>
    <w:p>
      <w:pPr>
        <w:pStyle w:val="BodyText"/>
      </w:pPr>
      <w:r>
        <w:t xml:space="preserve">Additionally, Marseille’s academic institutions are innovating curricula. A joint initiative between Aix-Marseille University and local clinics now includes mandatory modules on urban healthcare equity for orthodontic residents. This ensures future practitioners understand Marseille-specific challenges—from navigating complex social welfare systems to designing clinic spaces that welcome diverse cultural practices.</w:t>
      </w:r>
    </w:p>
    <w:bookmarkEnd w:id="23"/>
    <w:bookmarkStart w:id="24" w:name="Xc97abb28589d82408ecf89f5b473a93b7a972ab"/>
    <w:p>
      <w:pPr>
        <w:pStyle w:val="Heading2"/>
      </w:pPr>
      <w:r>
        <w:t xml:space="preserve">Conclusion: Orthodontists as Catalysts for Community Health</w:t>
      </w:r>
    </w:p>
    <w:p>
      <w:pPr>
        <w:pStyle w:val="FirstParagraph"/>
      </w:pPr>
      <w:r>
        <w:t xml:space="preserve">This dissertation affirms that the role of the Orthodontist in France Marseille transcends clinical intervention. In a city where geography, migration patterns, and economic inequity shape health outcomes, specialists must actively dismantle barriers to care. The future of orthodontic practice here hinges on three pillars: policy advocacy for expanded public coverage (particularly for adolescents over 16), investment in culturally attuned training programs, and community-centered delivery models like mobile dental units serving remote neighborhoods.</w:t>
      </w:r>
    </w:p>
    <w:p>
      <w:pPr>
        <w:pStyle w:val="BodyText"/>
      </w:pPr>
      <w:r>
        <w:t xml:space="preserve">As Marseille continues to grow as France’s cultural crossroads, the Orthodontist must evolve from a clinic-based provider into a proactive health equity advocate. Only then can the city ensure that every child—regardless of origin or income—receives timely, dignified care. This is not merely an orthodontic challenge; it is a societal imperative for France Marseille’s collective well-being. The path forward demands collaboration between policymakers, healthcare institutions, and the Orthodontist community to transform inclusive oral health from aspiration into reality.</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Orthodontists in France Marseille</dc:title>
  <dc:creator/>
  <dc:language>en</dc:language>
  <cp:keywords/>
  <dcterms:created xsi:type="dcterms:W3CDTF">2025-12-11T15:07:47Z</dcterms:created>
  <dcterms:modified xsi:type="dcterms:W3CDTF">2025-12-11T15:07:47Z</dcterms:modified>
</cp:coreProperties>
</file>

<file path=docProps/custom.xml><?xml version="1.0" encoding="utf-8"?>
<Properties xmlns="http://schemas.openxmlformats.org/officeDocument/2006/custom-properties" xmlns:vt="http://schemas.openxmlformats.org/officeDocument/2006/docPropsVTypes"/>
</file>