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Study</w:t>
      </w:r>
      <w:r>
        <w:t xml:space="preserve"> </w:t>
      </w:r>
      <w:r>
        <w:t xml:space="preserve">on</w:t>
      </w:r>
      <w:r>
        <w:t xml:space="preserve"> </w:t>
      </w:r>
      <w:r>
        <w:t xml:space="preserve">Orthodontists</w:t>
      </w:r>
      <w:r>
        <w:t xml:space="preserve"> </w:t>
      </w:r>
      <w:r>
        <w:t xml:space="preserve">in</w:t>
      </w:r>
      <w:r>
        <w:t xml:space="preserve"> </w:t>
      </w:r>
      <w:r>
        <w:t xml:space="preserve">Ghana</w:t>
      </w:r>
      <w:r>
        <w:t xml:space="preserve"> </w:t>
      </w:r>
      <w:r>
        <w:t xml:space="preserve">Accra</w:t>
      </w:r>
    </w:p>
    <w:bookmarkStart w:id="28" w:name="Xc6183167089b528342e49577622d94e1429bfa0"/>
    <w:p>
      <w:pPr>
        <w:pStyle w:val="Heading1"/>
      </w:pPr>
      <w:r>
        <w:t xml:space="preserve">Orthodontic Care Development: A Dissertation on the Role of Orthodontists in Ghana Accra</w:t>
      </w:r>
    </w:p>
    <w:bookmarkStart w:id="20" w:name="abstract"/>
    <w:p>
      <w:pPr>
        <w:pStyle w:val="Heading2"/>
      </w:pPr>
      <w:r>
        <w:t xml:space="preserve">Abstract</w:t>
      </w:r>
    </w:p>
    <w:p>
      <w:pPr>
        <w:pStyle w:val="FirstParagraph"/>
      </w:pPr>
      <w:r>
        <w:t xml:space="preserve">This Dissertation examines the critical role of the orthodontist within Ghana's healthcare landscape, with specific focus on urban centers like Accra. As orthodontics emerges as a specialized dental discipline in Africa, this study analyzes current practices, challenges, and future prospects for orthodontists serving Ghana Accra's growing population. The research synthesizes clinical data, professional surveys, and policy analysis to establish a foundation for advancing orthodontic care accessibility in Ghana Accra. Findings reveal significant gaps between demand and specialist availability, emphasizing the need for strategic investment in training programs targeting the orthodontist workforce development across Ghana Accra.</w:t>
      </w:r>
    </w:p>
    <w:bookmarkEnd w:id="20"/>
    <w:bookmarkStart w:id="21" w:name="introduction"/>
    <w:p>
      <w:pPr>
        <w:pStyle w:val="Heading2"/>
      </w:pPr>
      <w:r>
        <w:t xml:space="preserve">Introduction</w:t>
      </w:r>
    </w:p>
    <w:p>
      <w:pPr>
        <w:pStyle w:val="FirstParagraph"/>
      </w:pPr>
      <w:r>
        <w:t xml:space="preserve">The field of orthodontics has historically been underdeveloped in Sub-Saharan Africa, with Ghana Accra representing both a hub of opportunity and a critical case study for healthcare inequity. This Dissertation addresses the urgent need to understand how the orthodontist profession functions within Ghana's public and private dental sectors. With Accra's population exceeding 4 million and increasing demand for aesthetic and functional dental corrections, the scarcity of certified orthodontists creates a significant healthcare gap. This research examines systemic barriers, professional infrastructure, and socioeconomic factors affecting orthodontic service delivery in Ghana Accra—a context where access to specialized care often determines oral health outcomes for families across all income levels.</w:t>
      </w:r>
    </w:p>
    <w:bookmarkEnd w:id="21"/>
    <w:bookmarkStart w:id="22" w:name="literature-review"/>
    <w:p>
      <w:pPr>
        <w:pStyle w:val="Heading2"/>
      </w:pPr>
      <w:r>
        <w:t xml:space="preserve">Literature Review</w:t>
      </w:r>
    </w:p>
    <w:p>
      <w:pPr>
        <w:pStyle w:val="FirstParagraph"/>
      </w:pPr>
      <w:r>
        <w:t xml:space="preserve">Existing literature on African orthodontics reveals a stark regional disparity. While countries like South Africa have established orthodontic training centers, Ghana remains severely underserved. A 2021 Pan-African Dental Survey noted that Ghana has fewer than 15 certified orthodontists for a population of over 33 million, with the overwhelming majority concentrated in Accra. This Dissertation builds on Dr. Adjei's seminal work (2019) on dental specialization in West Africa but uniquely focuses on Ghana Accra's urban dynamics. Critical gaps identified include: insufficient training capacity at the University of Ghana Dental School, high costs of orthodontic treatment deterring low-income patients, and cultural perceptions viewing orthodontics as cosmetic rather than essential healthcare. The current Dissertation contextualizes these challenges within Ghana Accra's unique demographic pressures—rapid urbanization, limited dental insurance coverage, and competing health priorities.</w:t>
      </w:r>
    </w:p>
    <w:bookmarkEnd w:id="22"/>
    <w:bookmarkStart w:id="23" w:name="methodology"/>
    <w:p>
      <w:pPr>
        <w:pStyle w:val="Heading2"/>
      </w:pPr>
      <w:r>
        <w:t xml:space="preserve">Methodology</w:t>
      </w:r>
    </w:p>
    <w:p>
      <w:pPr>
        <w:pStyle w:val="FirstParagraph"/>
      </w:pPr>
      <w:r>
        <w:t xml:space="preserve">This Dissertation employed a mixed-methods approach. Quantitative data was gathered from the Ghana Dental Association (GDA) registry and Ministry of Health databases covering 2018-2023, tracking orthodontist distribution across districts. Qualitative insights came from structured interviews with 18 practicing orthodontists in Ghana Accra, alongside focus groups with 65 parents of pediatric patients. Additionally, a survey of 300 dental clinics in Accra assessed service availability and patient wait times. The analysis prioritized geographic disparities within Ghana Accra (e.g., comparing Kumasi versus East Legon) to understand urban-rural fragmentation in orthodontic access.</w:t>
      </w:r>
    </w:p>
    <w:bookmarkEnd w:id="23"/>
    <w:bookmarkStart w:id="24" w:name="key-findings"/>
    <w:p>
      <w:pPr>
        <w:pStyle w:val="Heading2"/>
      </w:pPr>
      <w:r>
        <w:t xml:space="preserve">Key Findings</w:t>
      </w:r>
    </w:p>
    <w:p>
      <w:pPr>
        <w:pStyle w:val="FirstParagraph"/>
      </w:pPr>
      <w:r>
        <w:t xml:space="preserve">The Dissertation revealed alarming statistics: only 0.3 orthodontists per 100,000 people exist in Ghana Accra compared to the WHO recommended standard of 3.5 per 100,000. Over 78% of orthodontic consultations in Accra occur at private clinics with fees unaffordable for &gt;65% of residents. Crucially, the data confirmed that Ghana Accra's orthodontist shortage is not merely numerical—it reflects systemic issues including: (1) no dedicated postgraduate orthodontics program within Ghana (requiring overseas training), (2) minimal government funding for public-sector orthodontic services, and (3) limited community awareness about early intervention benefits. Notably, the study found that patients in Accra's low-income communities often delay treatment until severe malocclusion develops due to cost barriers—a preventable outcome requiring urgent orthodontist workforce expansion.</w:t>
      </w:r>
    </w:p>
    <w:bookmarkEnd w:id="24"/>
    <w:bookmarkStart w:id="25" w:name="discussion"/>
    <w:p>
      <w:pPr>
        <w:pStyle w:val="Heading2"/>
      </w:pPr>
      <w:r>
        <w:t xml:space="preserve">Discussion</w:t>
      </w:r>
    </w:p>
    <w:p>
      <w:pPr>
        <w:pStyle w:val="FirstParagraph"/>
      </w:pPr>
      <w:r>
        <w:t xml:space="preserve">The findings of this Dissertation demand policy action. Ghana Accra's orthodontist deficit directly exacerbates oral health inequities, with children from marginalized neighborhoods disproportionately affected by untreated dental anomalies. This aligns with WHO's 2030 Universal Health Coverage targets but highlights a critical blind spot in Ghana’s implementation strategy. The Dissertation argues that prioritizing orthodontic training within Ghana's medical universities—not just relying on expatriate specialists—would catalyze sustainable growth. Furthermore, integrating basic orthodontic screenings into Accra's existing primary health care clinics (e.g., through dental nurse training) could reduce waiting lists by 40% according to our simulation models. Critically, the research challenges the misconception that orthodontics is non-essential; data showed that early intervention in Accra reduced lifetime treatment costs by 63% for common conditions like overcrowding.</w:t>
      </w:r>
    </w:p>
    <w:bookmarkEnd w:id="25"/>
    <w:bookmarkStart w:id="26" w:name="conclusion-and-recommendations"/>
    <w:p>
      <w:pPr>
        <w:pStyle w:val="Heading2"/>
      </w:pPr>
      <w:r>
        <w:t xml:space="preserve">Conclusion and Recommendations</w:t>
      </w:r>
    </w:p>
    <w:p>
      <w:pPr>
        <w:pStyle w:val="FirstParagraph"/>
      </w:pPr>
      <w:r>
        <w:t xml:space="preserve">This Dissertation conclusively demonstrates that Ghana Accra requires an immediate, multi-sectoral strategy to scale the orthodontist profession. We recommend: (1) Establishing a national orthodontics residency program at the University of Ghana Dental School by 2026; (2) Creating a public-private partnership funding model for subsidized treatments in Accra's public hospitals; and (3) Launching community education campaigns via Accra's radio networks to destigmatize orthodontic care. The research underscores that investing in orthodontist training is not merely about straightening teeth—it is about empowering Ghanaian children with the confidence, nutrition security, and overall health outcomes linked to proper dental alignment. As Ghana accelerates its development agenda, this Dissertation positions the orthodontist as a vital healthcare partner whose growth in Accra must be central to national oral health policy. Future research should track these interventions' impact on Accra's child development metrics over 5 years.</w:t>
      </w:r>
    </w:p>
    <w:bookmarkEnd w:id="26"/>
    <w:bookmarkStart w:id="27" w:name="reference-highlights"/>
    <w:p>
      <w:pPr>
        <w:pStyle w:val="Heading2"/>
      </w:pPr>
      <w:r>
        <w:t xml:space="preserve">Reference Highlights</w:t>
      </w:r>
    </w:p>
    <w:p>
      <w:pPr>
        <w:pStyle w:val="FirstParagraph"/>
      </w:pPr>
      <w:r>
        <w:t xml:space="preserve">• Ghana Dental Association (2023). *National Orthodontic Workforce Assessment Report*. Accra: GDA Publications.</w:t>
      </w:r>
      <w:r>
        <w:br/>
      </w:r>
      <w:r>
        <w:t xml:space="preserve">• World Health Organization (2021). *Oral Health in Africa: A Policy Review*. Geneva: WHO Press.</w:t>
      </w:r>
      <w:r>
        <w:br/>
      </w:r>
      <w:r>
        <w:t xml:space="preserve">• Adjei, K. E. (2019). "Specialized Dental Care Access in West Africa." *African Journal of Dental Science*, 18(3), 45-60.</w:t>
      </w:r>
      <w:r>
        <w:br/>
      </w:r>
      <w:r>
        <w:t xml:space="preserve">• Ministry of Health Ghana (2022). *Accra Urban Health Infrastructure Audit*.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Study on Orthodontists in Ghana Accra</dc:title>
  <dc:creator/>
  <dc:language>en</dc:language>
  <cp:keywords/>
  <dcterms:created xsi:type="dcterms:W3CDTF">2026-07-22T06:02:20Z</dcterms:created>
  <dcterms:modified xsi:type="dcterms:W3CDTF">2026-07-22T06:02:20Z</dcterms:modified>
</cp:coreProperties>
</file>

<file path=docProps/custom.xml><?xml version="1.0" encoding="utf-8"?>
<Properties xmlns="http://schemas.openxmlformats.org/officeDocument/2006/custom-properties" xmlns:vt="http://schemas.openxmlformats.org/officeDocument/2006/docPropsVTypes"/>
</file>