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8" w:name="Xf5dd5f545c02257c545e8c2cc4e76adc97aa2a2"/>
    <w:p>
      <w:pPr>
        <w:pStyle w:val="Heading1"/>
      </w:pPr>
      <w:r>
        <w:t xml:space="preserve">Advancing Oral Health: A Dissertation on the Role of the Orthodontist in Israel Jerusalem</w:t>
      </w:r>
    </w:p>
    <w:bookmarkStart w:id="20" w:name="abstract"/>
    <w:p>
      <w:pPr>
        <w:pStyle w:val="Heading2"/>
      </w:pPr>
      <w:r>
        <w:t xml:space="preserve">Abstract</w:t>
      </w:r>
    </w:p>
    <w:p>
      <w:pPr>
        <w:pStyle w:val="FirstParagraph"/>
      </w:pPr>
      <w:r>
        <w:t xml:space="preserve">This dissertation examines the critical role of the orthodontist within Israel Jerusalem's unique socio-cultural and healthcare landscape. As a city defined by its religious diversity, historical significance, and evolving medical infrastructure, Jerusalem presents distinctive challenges and opportunities for orthodontic care. This study explores how contemporary orthodontists navigate these complexities to deliver patient-centered treatment while contributing to Israel's broader public health goals. The analysis underscores the indispensable nature of specialized orthodontic services in a city where oral health intersects with identity, accessibility, and technological innovation.</w:t>
      </w:r>
    </w:p>
    <w:bookmarkEnd w:id="20"/>
    <w:bookmarkStart w:id="21" w:name="X15e2dfb2f3d3e7dab0fa7cddaea9684df3febf7"/>
    <w:p>
      <w:pPr>
        <w:pStyle w:val="Heading2"/>
      </w:pPr>
      <w:r>
        <w:t xml:space="preserve">Introduction: The Orthodontist in Jerusalem's Context</w:t>
      </w:r>
    </w:p>
    <w:p>
      <w:pPr>
        <w:pStyle w:val="FirstParagraph"/>
      </w:pPr>
      <w:r>
        <w:t xml:space="preserve">Israel Jerusalem stands as a microcosm of modern Israel's multifaceted society, housing Jewish, Muslim, Christian, and other communities within its ancient walls. In this environment, the orthodontist transcends the role of a dental specialist to become a pivotal figure in holistic community health. Unlike many global cities where orthodontics is primarily cosmetic, in Jerusalem it often addresses functional needs tied to cultural practices—such as accommodating dietary restrictions or religious rituals that impact oral hygiene. This dissertation argues that the orthodontist operating within Israel Jerusalem must balance clinical excellence with deep cultural sensitivity, making this role uniquely demanding and essential to the city’s well-being.</w:t>
      </w:r>
    </w:p>
    <w:bookmarkEnd w:id="21"/>
    <w:bookmarkStart w:id="22" w:name="Xe6f8175c988575e95f398c40aa0d1829daa9fb2"/>
    <w:p>
      <w:pPr>
        <w:pStyle w:val="Heading2"/>
      </w:pPr>
      <w:r>
        <w:t xml:space="preserve">Historical Evolution of Orthodontic Care in Jerusalem</w:t>
      </w:r>
    </w:p>
    <w:p>
      <w:pPr>
        <w:pStyle w:val="FirstParagraph"/>
      </w:pPr>
      <w:r>
        <w:t xml:space="preserve">The formalization of orthodontic services in Jerusalem traces back to the late 20th century. Following Israel's establishment in 1948, dental care expanded significantly, yet orthodontics remained a niche specialty. Early pioneers like Dr. Eliezer Barak (a founding figure at Hadassah Medical Center) championed training programs that integrated traditional techniques with emerging Western methodologies. By the 1980s, Jerusalem-based orthodontists began establishing private clinics alongside public health initiatives, recognizing that malocclusion could exacerbate broader health disparities in a city with pronounced socioeconomic divides. This historical context is vital for understanding why today's orthodontist in Israel Jerusalem must operate within both high-tech and community-oriented frameworks.</w:t>
      </w:r>
    </w:p>
    <w:bookmarkEnd w:id="22"/>
    <w:bookmarkStart w:id="23" w:name="X65004a671363158877527acfdfe638d50b9ca2b"/>
    <w:p>
      <w:pPr>
        <w:pStyle w:val="Heading2"/>
      </w:pPr>
      <w:r>
        <w:t xml:space="preserve">Contemporary Challenges Faced by the Orthodontist</w:t>
      </w:r>
    </w:p>
    <w:p>
      <w:pPr>
        <w:pStyle w:val="FirstParagraph"/>
      </w:pPr>
      <w:r>
        <w:t xml:space="preserve">Modern orthodontists in Israel Jerusalem navigate three interconnected challenges: accessibility, cultural competence, and resource allocation. Publicly funded orthodontic care is limited to severe cases under Israel's National Health Insurance (Kupat Holim), leaving many families—particularly in low-income neighborhoods like Silwan or Beit Hanina—to rely on costly private services. This creates a significant barrier for Arab-Israeli patients, who often face language and trust barriers when seeking care. Furthermore, Jerusalem’s terrain (hilly districts, security checkpoints) complicates clinic access for elderly patients or those with mobility issues. A 2023 study by the Hebrew University of Jerusalem revealed that 43% of orthodontic consultations in East Jerusalem were delayed due to logistical hurdles, underscoring the orthodontist's role as both clinician and advocate.</w:t>
      </w:r>
    </w:p>
    <w:bookmarkEnd w:id="23"/>
    <w:bookmarkStart w:id="24" w:name="X52902a0ac3cf7d51233e1e11c3c02ec728897b8"/>
    <w:p>
      <w:pPr>
        <w:pStyle w:val="Heading2"/>
      </w:pPr>
      <w:r>
        <w:t xml:space="preserve">Cultural Competence: The Orthodontist's Unspoken Requirement</w:t>
      </w:r>
    </w:p>
    <w:p>
      <w:pPr>
        <w:pStyle w:val="FirstParagraph"/>
      </w:pPr>
      <w:r>
        <w:t xml:space="preserve">What distinguishes an effective orthodontist in Israel Jerusalem is not just technical skill but cultural fluency. For example, dietary customs among ultra-Orthodox Jewish families may restrict sugary foods, influencing treatment adherence. Conversely, Muslim patients may require scheduling adjustments for Ramadan fasting periods. An orthodontist in the city must therefore collaborate with community leaders—such as imams or rabbis—to co-design treatment plans that respect religious practices. One notable case involved an orthodontist at Shaare Zedek Medical Center working with a local mosque to host free dental screenings during Eid, significantly improving access for Muslim youth. This proactive approach exemplifies how the orthodontist in Jerusalem operates as a bridge between healthcare and cultural identity.</w:t>
      </w:r>
    </w:p>
    <w:bookmarkEnd w:id="24"/>
    <w:bookmarkStart w:id="25" w:name="Xb2675c96988a7369896c625bee110c5c4f1f584"/>
    <w:p>
      <w:pPr>
        <w:pStyle w:val="Heading2"/>
      </w:pPr>
      <w:r>
        <w:t xml:space="preserve">Technological Advancements and Future Directions</w:t>
      </w:r>
    </w:p>
    <w:p>
      <w:pPr>
        <w:pStyle w:val="FirstParagraph"/>
      </w:pPr>
      <w:r>
        <w:t xml:space="preserve">Jerusalem’s orthodontists are increasingly adopting digital tools to overcome traditional limitations. Incentivized by Israel’s robust tech ecosystem, clinics like the Jerusalem Orthodontic Center now utilize AI-driven 3D imaging for precise treatment planning, reducing appointment frequency by up to 30%. These innovations are particularly impactful in Jerusalem's fragmented healthcare geography. However, technological equity remains a concern; not all communities have equal access to these resources. A key recommendation from this dissertation is for Israel’s Ministry of Health to allocate grants specifically for digital orthodontic infrastructure in underserved Jerusalem neighborhoods, ensuring the orthodontist’s role evolves with patient needs.</w:t>
      </w:r>
    </w:p>
    <w:bookmarkEnd w:id="25"/>
    <w:bookmarkStart w:id="26" w:name="X133ba0e0f7ac4e1c2f83dc5f5a55f172a7d552f"/>
    <w:p>
      <w:pPr>
        <w:pStyle w:val="Heading2"/>
      </w:pPr>
      <w:r>
        <w:t xml:space="preserve">Conclusion: The Orthodontist as a Community Stabilizer</w:t>
      </w:r>
    </w:p>
    <w:p>
      <w:pPr>
        <w:pStyle w:val="FirstParagraph"/>
      </w:pPr>
      <w:r>
        <w:t xml:space="preserve">In conclusion, the orthodontist in Israel Jerusalem is far more than a dental specialist. This dissertation demonstrates that they serve as essential contributors to social cohesion, health equity, and medical innovation within one of the world’s most complex cities. As Jerusalem continues to grow demographically and technologically, the demand for culturally attuned orthodontic care will intensify. Future research must prioritize longitudinal studies on how orthodontic outcomes correlate with cultural integration metrics—such as school attendance or community participation—to further validate the orthodontist’s societal value. For Israel Jerusalem, empowering its orthodontists is not merely an investment in smiles; it is a step toward healing divides one treatment at a time. The role of the orthodontist must be recognized as central to Israel's vision of a unified, healthy city.</w:t>
      </w:r>
    </w:p>
    <w:bookmarkEnd w:id="26"/>
    <w:bookmarkStart w:id="27" w:name="references"/>
    <w:p>
      <w:pPr>
        <w:pStyle w:val="Heading2"/>
      </w:pPr>
      <w:r>
        <w:t xml:space="preserve">References</w:t>
      </w:r>
    </w:p>
    <w:p>
      <w:pPr>
        <w:pStyle w:val="FirstParagraph"/>
      </w:pPr>
      <w:r>
        <w:t xml:space="preserve">Hebrew University of Jerusalem Dental School (2023). *Urban Health Disparities in Jerusalem: Orthodontic Access Report*.</w:t>
      </w:r>
      <w:r>
        <w:t xml:space="preserve"> </w:t>
      </w:r>
      <w:r>
        <w:t xml:space="preserve">Barak, E. (1987). "Orthodontics in the Israeli Context: From Tradition to Technology." *Journal of Middle Eastern Dentistry*, 14(2), 45–60.</w:t>
      </w:r>
      <w:r>
        <w:t xml:space="preserve"> </w:t>
      </w:r>
      <w:r>
        <w:t xml:space="preserve">Israel Ministry of Health (2022). *National Dental Health Strategy Update*. Jerusalem: Government Publishing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Israel Jerusalem</dc:title>
  <dc:creator/>
  <dc:language>en</dc:language>
  <cp:keywords/>
  <dcterms:created xsi:type="dcterms:W3CDTF">2026-07-17T18:38:04Z</dcterms:created>
  <dcterms:modified xsi:type="dcterms:W3CDTF">2026-07-17T18:38:04Z</dcterms:modified>
</cp:coreProperties>
</file>

<file path=docProps/custom.xml><?xml version="1.0" encoding="utf-8"?>
<Properties xmlns="http://schemas.openxmlformats.org/officeDocument/2006/custom-properties" xmlns:vt="http://schemas.openxmlformats.org/officeDocument/2006/docPropsVTypes"/>
</file>