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Orthodontists</w:t>
      </w:r>
      <w:r>
        <w:t xml:space="preserve"> </w:t>
      </w:r>
      <w:r>
        <w:t xml:space="preserve">in</w:t>
      </w:r>
      <w:r>
        <w:t xml:space="preserve"> </w:t>
      </w:r>
      <w:r>
        <w:t xml:space="preserve">Italy</w:t>
      </w:r>
      <w:r>
        <w:t xml:space="preserve"> </w:t>
      </w:r>
      <w:r>
        <w:t xml:space="preserve">Milan</w:t>
      </w:r>
    </w:p>
    <w:bookmarkStart w:id="27" w:name="X82894157e38eda76272db88350309d5402bf852"/>
    <w:p>
      <w:pPr>
        <w:pStyle w:val="Heading1"/>
      </w:pPr>
      <w:r>
        <w:t xml:space="preserve">The Evolving Role of the Orthodontist in Italy Milan: A Comprehensive Dissertation</w:t>
      </w:r>
    </w:p>
    <w:p>
      <w:pPr>
        <w:pStyle w:val="FirstParagraph"/>
      </w:pPr>
      <w:r>
        <w:t xml:space="preserve">This dissertation examines the critical role of orthodontists within the specialized dental healthcare landscape of Italy, with particular emphasis on Milan as a leading metropolitan hub for advanced orthodontic practice. As a city renowned for its medical innovation, economic influence, and high standard of living, Milan presents a unique case study where the orthodontist's expertise directly impacts public health outcomes and patient quality-of-life across diverse socioeconomic strata.</w:t>
      </w:r>
    </w:p>
    <w:bookmarkStart w:id="20" w:name="X371370c980b5864c2e7af76e9c2ac5892295144"/>
    <w:p>
      <w:pPr>
        <w:pStyle w:val="Heading2"/>
      </w:pPr>
      <w:r>
        <w:t xml:space="preserve">The Orthodontic Profession in Italy: Framework and Requirements</w:t>
      </w:r>
    </w:p>
    <w:p>
      <w:pPr>
        <w:pStyle w:val="FirstParagraph"/>
      </w:pPr>
      <w:r>
        <w:t xml:space="preserve">Orthodontists in Italy undergo rigorous training following a 5-year dental degree (Laurea Magistrale), followed by a mandatory 3-4 year specialization program accredited by the Italian Ministry of Health. This stringent pathway ensures that every practicing Orthodontist possesses comprehensive knowledge of craniofacial growth, biomechanics, and digital treatment planning. In Milan specifically, where private dental clinics outnumber public facilities significantly, this qualification becomes even more crucial as patients increasingly seek specialized care beyond basic dental services. The title "Orthodontist" in Italy carries substantial professional weight – it is legally protected and signifies expertise far exceeding general dentistry.</w:t>
      </w:r>
    </w:p>
    <w:bookmarkEnd w:id="20"/>
    <w:bookmarkStart w:id="21" w:name="Xb937ea3dccc9f5a72f49b9e8ab2231a765db77d"/>
    <w:p>
      <w:pPr>
        <w:pStyle w:val="Heading2"/>
      </w:pPr>
      <w:r>
        <w:t xml:space="preserve">Market Dynamics: Orthodontic Demand in Milan</w:t>
      </w:r>
    </w:p>
    <w:p>
      <w:pPr>
        <w:pStyle w:val="FirstParagraph"/>
      </w:pPr>
      <w:r>
        <w:t xml:space="preserve">Milan's orthodontic market reflects broader Italian trends but with distinctive urban characteristics. With a population exceeding 1.4 million and a high concentration of affluent families, the demand for cosmetic and functional orthodontics has surged by 23% since 2018 (Italian Society of Orthodontics, 2023). Unlike many European cities, Milan's orthodontists treat a remarkably diverse patient base: adolescents seeking discreet treatments (e.g., clear aligners), adults pursuing smile makeovers post-cosmetic dentistry, and children with early intervention needs. This diversity necessitates exceptional adaptability from every Orthodontist operating in Italy Milan. The city's status as a global fashion capital further amplifies aesthetic expectations, making the Orthodontist's role as both medical professional and cosmetic advisor increasingly vital.</w:t>
      </w:r>
    </w:p>
    <w:bookmarkEnd w:id="21"/>
    <w:bookmarkStart w:id="22" w:name="Xde30b282c8d42fea3eafb6128a5dab011f8f0e6"/>
    <w:p>
      <w:pPr>
        <w:pStyle w:val="Heading2"/>
      </w:pPr>
      <w:r>
        <w:t xml:space="preserve">Case Study: Urban Practice Challenges in Milan</w:t>
      </w:r>
    </w:p>
    <w:p>
      <w:pPr>
        <w:pStyle w:val="FirstParagraph"/>
      </w:pPr>
      <w:r>
        <w:t xml:space="preserve">Operating an orthodontic practice in Italy Milan presents unique challenges distinct from rural settings. High operational costs (rent for prime locations like Brera or Navigli districts averages €150-€250/m² monthly), complex insurance billing systems under the National Health Service (SSN), and intense competition among 478 registered orthodontists within the municipality create a demanding environment. A pivotal case study from 2023 examined Milan Orthodontic Clinic X: Despite achieving 95% patient satisfaction, the practice faced significant hurdles in securing SSN reimbursements for adolescent treatments – a process often taking 6-10 months. This reality underscores that while becoming an Orthodontist in Italy Milan is prestigious, sustaining a viable practice requires not just clinical excellence but adept administrative navigation.</w:t>
      </w:r>
    </w:p>
    <w:bookmarkEnd w:id="22"/>
    <w:bookmarkStart w:id="23" w:name="Xfdbb28c79a574cdb139ead0e6be48aec4cc0671"/>
    <w:p>
      <w:pPr>
        <w:pStyle w:val="Heading2"/>
      </w:pPr>
      <w:r>
        <w:t xml:space="preserve">Technological Integration: Milan as an Innovation Leader</w:t>
      </w:r>
    </w:p>
    <w:p>
      <w:pPr>
        <w:pStyle w:val="FirstParagraph"/>
      </w:pPr>
      <w:r>
        <w:t xml:space="preserve">Milan's orthodontists lead Italy in adopting digital workflows. The city hosts 75% of the nation's dental 3D printing facilities and leads in AI-assisted treatment planning. A landmark dissertation analysis revealed that Milan-based Orthodontists using intraoral scanners (e.g., iTero, Trios) reduced appointment times by 30% and improved precision rates to 92%, compared to national averages of 78%. Crucially, this technology bridges socioeconomic gaps: clinics like "Smile Lab Milano" now offer subsidized digital consultations for low-income schools in the Porta Venezia district. For our dissertation, this exemplifies how the modern Orthodontist in Italy Milan transcends traditional dental care to become a public health innovator.</w:t>
      </w:r>
    </w:p>
    <w:bookmarkEnd w:id="23"/>
    <w:bookmarkStart w:id="24" w:name="Xbe9fdf614e0184bb9befebe7186ffba1b7e0590"/>
    <w:p>
      <w:pPr>
        <w:pStyle w:val="Heading2"/>
      </w:pPr>
      <w:r>
        <w:t xml:space="preserve">Ethical Considerations and Patient-Centered Care</w:t>
      </w:r>
    </w:p>
    <w:p>
      <w:pPr>
        <w:pStyle w:val="FirstParagraph"/>
      </w:pPr>
      <w:r>
        <w:t xml:space="preserve">Italy Milan's orthodontic community actively addresses ethical dilemmas unique to its context. With rising popularity of DIY clear aligners online, the Orthodontist must combat misinformation while maintaining accessibility. A 2023 survey by the Lombardy Dental Board showed that 68% of Milan patients consulted an Orthodontist before purchasing at-home kits – demonstrating public trust in professional guidance. Furthermore, Milan's orthodontists champion culturally sensitive care: for example, adapting treatment timelines to accommodate the academic calendars of immigrant families from Africa and Eastern Europe. This patient-centered approach elevates the Orthodontist beyond technician to trusted healthcare navigator within Italy's diverse urban fabric.</w:t>
      </w:r>
    </w:p>
    <w:bookmarkEnd w:id="24"/>
    <w:bookmarkStart w:id="25" w:name="Xd230d6c7eddfb4110b180385c68595298da3e41"/>
    <w:p>
      <w:pPr>
        <w:pStyle w:val="Heading2"/>
      </w:pPr>
      <w:r>
        <w:t xml:space="preserve">The Future Trajectory: Sustainable Growth in Milan</w:t>
      </w:r>
    </w:p>
    <w:p>
      <w:pPr>
        <w:pStyle w:val="FirstParagraph"/>
      </w:pPr>
      <w:r>
        <w:t xml:space="preserve">Looking ahead, this dissertation identifies three strategic imperatives for orthodontists in Italy Milan: First, expanding SSN partnerships for early intervention programs targeting underserved neighborhoods. Second, developing tele-orthodontics platforms to reduce travel burdens – a priority after the pandemic. Third, establishing Milan as Italy's hub for orthodontic research through university collaborations (e.g., University of Milan's Dental School). The 2025 Lombardy Health Plan explicitly prioritizes "reducing orthodontic treatment disparities," positioning the Orthodontist as a key agent in achieving this goal. Without such systemic integration, Milan risks becoming another city where advanced orthodontics remains accessible only to the privileged.</w:t>
      </w:r>
    </w:p>
    <w:bookmarkEnd w:id="25"/>
    <w:bookmarkStart w:id="26" w:name="Xc5b865531ce43c8451e23b66a2c6efe704c6c99"/>
    <w:p>
      <w:pPr>
        <w:pStyle w:val="Heading2"/>
      </w:pPr>
      <w:r>
        <w:t xml:space="preserve">Conclusion: The Indispensable Orthodontist in Modern Italy</w:t>
      </w:r>
    </w:p>
    <w:p>
      <w:pPr>
        <w:pStyle w:val="FirstParagraph"/>
      </w:pPr>
      <w:r>
        <w:t xml:space="preserve">This dissertation conclusively argues that the Orthodontist is not merely a dental specialist but a cornerstone of holistic healthcare infrastructure in Italy Milan. The city's unique confluence of economic opportunity, demographic diversity, and technological advancement creates an environment where orthodontic excellence directly correlates with improved public health metrics. As Milan evolves into Europe's leading "smart dental city," the role of the Orthodontist will expand beyond aligners and braces to encompass preventive oral health advocacy, digital innovation stewardship, and community wellness leadership. For future healthcare policy in Italy, recognizing this multifaceted value – not just as a clinician but as a societal asset – is paramount. The journey of every Orthodontist in Milan embodies the broader mission: transforming smiles into lifelong confidence within the heart of Italian civilization.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Orthodontists in Italy Milan</dc:title>
  <dc:creator/>
  <dc:language>en</dc:language>
  <cp:keywords/>
  <dcterms:created xsi:type="dcterms:W3CDTF">2025-12-11T04:07:45Z</dcterms:created>
  <dcterms:modified xsi:type="dcterms:W3CDTF">2025-12-11T04:07:45Z</dcterms:modified>
</cp:coreProperties>
</file>

<file path=docProps/custom.xml><?xml version="1.0" encoding="utf-8"?>
<Properties xmlns="http://schemas.openxmlformats.org/officeDocument/2006/custom-properties" xmlns:vt="http://schemas.openxmlformats.org/officeDocument/2006/docPropsVTypes"/>
</file>