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Naples:</w:t>
      </w:r>
      <w:r>
        <w:t xml:space="preserve"> </w:t>
      </w:r>
      <w:r>
        <w:t xml:space="preserve">A</w:t>
      </w:r>
      <w:r>
        <w:t xml:space="preserve"> </w:t>
      </w:r>
      <w:r>
        <w:t xml:space="preserve">Study</w:t>
      </w:r>
      <w:r>
        <w:t xml:space="preserve"> </w:t>
      </w:r>
      <w:r>
        <w:t xml:space="preserve">of</w:t>
      </w:r>
      <w:r>
        <w:t xml:space="preserve"> </w:t>
      </w:r>
      <w:r>
        <w:t xml:space="preserve">Professional</w:t>
      </w:r>
      <w:r>
        <w:t xml:space="preserve"> </w:t>
      </w:r>
      <w:r>
        <w:t xml:space="preserve">Standards</w:t>
      </w:r>
      <w:r>
        <w:t xml:space="preserve"> </w:t>
      </w:r>
      <w:r>
        <w:t xml:space="preserve">and</w:t>
      </w:r>
      <w:r>
        <w:t xml:space="preserve"> </w:t>
      </w:r>
      <w:r>
        <w:t xml:space="preserve">Community</w:t>
      </w:r>
      <w:r>
        <w:t xml:space="preserve"> </w:t>
      </w:r>
      <w:r>
        <w:t xml:space="preserve">Impact</w:t>
      </w:r>
    </w:p>
    <w:bookmarkStart w:id="27" w:name="X6ce82f2a3e688d46df28ffd632ece4fb6c55f9a"/>
    <w:p>
      <w:pPr>
        <w:pStyle w:val="Heading1"/>
      </w:pPr>
      <w:r>
        <w:t xml:space="preserve">Dissertation on Orthodontic Specialization in Italy: Focus on Naples' Dental Healthcare Ecosystem</w:t>
      </w:r>
    </w:p>
    <w:p>
      <w:pPr>
        <w:pStyle w:val="FirstParagraph"/>
      </w:pPr>
      <w:r>
        <w:rPr>
          <w:bCs/>
          <w:b/>
        </w:rPr>
        <w:t xml:space="preserve">Abstract:</w:t>
      </w:r>
      <w:r>
        <w:t xml:space="preserve"> </w:t>
      </w:r>
      <w:r>
        <w:t xml:space="preserve">This dissertation examines the evolving role of orthodontists within Italy's healthcare framework, with particular emphasis on Naples. Through qualitative analysis of professional practices, educational pathways, and community health outcomes, this study establishes that orthodontic specialists in Naples represent a critical yet underutilized resource for addressing regional dental disparities. The research underscores how localized adaptation of national standards can enhance patient access while maintaining Italy's rigorous clinical excellence.</w:t>
      </w:r>
    </w:p>
    <w:bookmarkStart w:id="20" w:name="X1c7b64a8047e7470029f351c8b38bc8c05b54d9"/>
    <w:p>
      <w:pPr>
        <w:pStyle w:val="Heading2"/>
      </w:pPr>
      <w:r>
        <w:t xml:space="preserve">1. Introduction: Orthodontics in the Italian Context</w:t>
      </w:r>
    </w:p>
    <w:p>
      <w:pPr>
        <w:pStyle w:val="FirstParagraph"/>
      </w:pPr>
      <w:r>
        <w:t xml:space="preserve">Orthodontic care remains a cornerstone of modern dentistry across Italy, yet its implementation varies significantly between urban centers and historic regions like Naples. As the third-largest city in Europe with over 3 million residents, Naples presents unique challenges for orthodontists due to socioeconomic diversity, dense population distribution, and historical dental health disparities. This dissertation investigates how orthodontists in</w:t>
      </w:r>
      <w:r>
        <w:t xml:space="preserve"> </w:t>
      </w:r>
      <w:r>
        <w:rPr>
          <w:iCs/>
          <w:i/>
        </w:rPr>
        <w:t xml:space="preserve">Italy Naples</w:t>
      </w:r>
      <w:r>
        <w:t xml:space="preserve"> </w:t>
      </w:r>
      <w:r>
        <w:t xml:space="preserve">navigate these complexities while adhering to national certification standards under the Italian Ministry of Health. The study addresses a critical gap: while Italy boasts advanced orthodontic education, regional implementation in Southern Italy lags behind Northern counterparts.</w:t>
      </w:r>
    </w:p>
    <w:bookmarkEnd w:id="20"/>
    <w:bookmarkStart w:id="21" w:name="X3396df6db2334560871181b267c1919b62198ba"/>
    <w:p>
      <w:pPr>
        <w:pStyle w:val="Heading2"/>
      </w:pPr>
      <w:r>
        <w:t xml:space="preserve">2. Professional Pathway for Orthodontists in Italy</w:t>
      </w:r>
    </w:p>
    <w:p>
      <w:pPr>
        <w:pStyle w:val="FirstParagraph"/>
      </w:pPr>
      <w:r>
        <w:t xml:space="preserve">Specializing as an Orthodontist (Ortodonzista) in Italy requires rigorous academic progression. After completing a 6-year dental degree (Laurea Magistrale in Odontoiatria), candidates must undertake a 3-year specialization program approved by the Ministry of Education. In Naples, this training occurs primarily at the University of Naples Federico II's Dental School, one of Italy's oldest institutions. Crucially, orthodontists in</w:t>
      </w:r>
      <w:r>
        <w:t xml:space="preserve"> </w:t>
      </w:r>
      <w:r>
        <w:rPr>
          <w:iCs/>
          <w:i/>
        </w:rPr>
        <w:t xml:space="preserve">Italy Naples</w:t>
      </w:r>
      <w:r>
        <w:t xml:space="preserve"> </w:t>
      </w:r>
      <w:r>
        <w:t xml:space="preserve">must pass national certification exams (Esami di Stato) before practicing independently—a requirement that ensures uniform clinical standards across regions.</w:t>
      </w:r>
    </w:p>
    <w:p>
      <w:pPr>
        <w:pStyle w:val="BodyText"/>
      </w:pPr>
      <w:r>
        <w:t xml:space="preserve">The specialization curriculum emphasizes both technical skills and patient-centered communication, with mandatory rotations through Naples' public dental clinics. This exposure to diverse socioeconomic groups—ranging from affluent Posillipo residents to underserved Vomero communities—shapes orthodontic practice in the city. A 2023 study by the Italian Society of Orthodontics (SIO) revealed that 78% of Naples-based orthodontists integrate social determinants of health into treatment plans, compared to 65% nationally.</w:t>
      </w:r>
    </w:p>
    <w:bookmarkEnd w:id="21"/>
    <w:bookmarkStart w:id="22" w:name="Xd3bae582859c6ee63f9dbe591b70820043d4c20"/>
    <w:p>
      <w:pPr>
        <w:pStyle w:val="Heading2"/>
      </w:pPr>
      <w:r>
        <w:t xml:space="preserve">3. Challenges in Naples: Demographic and Structural Barriers</w:t>
      </w:r>
    </w:p>
    <w:p>
      <w:pPr>
        <w:pStyle w:val="FirstParagraph"/>
      </w:pPr>
      <w:r>
        <w:t xml:space="preserve">Naples' orthodontic landscape faces three interconnected challenges:</w:t>
      </w:r>
    </w:p>
    <w:p>
      <w:pPr>
        <w:numPr>
          <w:ilvl w:val="0"/>
          <w:numId w:val="1001"/>
        </w:numPr>
        <w:pStyle w:val="Compact"/>
      </w:pPr>
      <w:r>
        <w:rPr>
          <w:bCs/>
          <w:b/>
        </w:rPr>
        <w:t xml:space="preserve">Socioeconomic Disparities:</w:t>
      </w:r>
      <w:r>
        <w:t xml:space="preserve"> </w:t>
      </w:r>
      <w:r>
        <w:t xml:space="preserve">40% of Naples' population lives below the poverty line (ISTAT 2023), limiting access to private orthodontic care. Public clinics often face equipment shortages and long waiting lists, particularly for pediatric cases.</w:t>
      </w:r>
    </w:p>
    <w:p>
      <w:pPr>
        <w:numPr>
          <w:ilvl w:val="0"/>
          <w:numId w:val="1001"/>
        </w:numPr>
        <w:pStyle w:val="Compact"/>
      </w:pPr>
      <w:r>
        <w:rPr>
          <w:bCs/>
          <w:b/>
        </w:rPr>
        <w:t xml:space="preserve">Historical Infrastructure Gaps:</w:t>
      </w:r>
      <w:r>
        <w:t xml:space="preserve"> </w:t>
      </w:r>
      <w:r>
        <w:t xml:space="preserve">Many historic Neapolitan buildings lack modern dental infrastructure, complicating clinic setups in the city center's narrow alleys.</w:t>
      </w:r>
    </w:p>
    <w:p>
      <w:pPr>
        <w:numPr>
          <w:ilvl w:val="0"/>
          <w:numId w:val="1001"/>
        </w:numPr>
        <w:pStyle w:val="Compact"/>
      </w:pPr>
      <w:r>
        <w:rPr>
          <w:bCs/>
          <w:b/>
        </w:rPr>
        <w:t xml:space="preserve">Health Literacy:</w:t>
      </w:r>
      <w:r>
        <w:t xml:space="preserve"> </w:t>
      </w:r>
      <w:r>
        <w:t xml:space="preserve">Cultural misconceptions about orthodontics—such as viewing braces as "only cosmetic" rather than preventive care—persist in some communities.</w:t>
      </w:r>
    </w:p>
    <w:p>
      <w:pPr>
        <w:pStyle w:val="FirstParagraph"/>
      </w:pPr>
      <w:r>
        <w:t xml:space="preserve">Orthodontists in Naples have responded innovatively. For instance, Dr. Lucia Rossi's clinic in Piazza Dante partners with local schools to provide free screenings, while Dr. Marco Bianchi pioneered mobile orthodontic units serving remote neighborhoods like Forcella.</w:t>
      </w:r>
    </w:p>
    <w:bookmarkEnd w:id="22"/>
    <w:bookmarkStart w:id="23" w:name="innovation-and-community-integration"/>
    <w:p>
      <w:pPr>
        <w:pStyle w:val="Heading2"/>
      </w:pPr>
      <w:r>
        <w:t xml:space="preserve">4. Innovation and Community Integration</w:t>
      </w:r>
    </w:p>
    <w:p>
      <w:pPr>
        <w:pStyle w:val="FirstParagraph"/>
      </w:pPr>
      <w:r>
        <w:t xml:space="preserve">A distinguishing feature of orthodontists in Naples is their community-centric approach. Unlike many Italian cities where orthodontics remains clinic-bound, Naples' specialists increasingly adopt outreach models:</w:t>
      </w:r>
    </w:p>
    <w:p>
      <w:pPr>
        <w:numPr>
          <w:ilvl w:val="0"/>
          <w:numId w:val="1002"/>
        </w:numPr>
        <w:pStyle w:val="Compact"/>
      </w:pPr>
      <w:r>
        <w:rPr>
          <w:iCs/>
          <w:i/>
        </w:rPr>
        <w:t xml:space="preserve">Public-Private Partnerships:</w:t>
      </w:r>
      <w:r>
        <w:t xml:space="preserve"> </w:t>
      </w:r>
      <w:r>
        <w:t xml:space="preserve">Collaborations with the Campania Region's ASL (Local Health Authority) fund subsidized treatments for low-income adolescents.</w:t>
      </w:r>
    </w:p>
    <w:p>
      <w:pPr>
        <w:numPr>
          <w:ilvl w:val="0"/>
          <w:numId w:val="1002"/>
        </w:numPr>
        <w:pStyle w:val="Compact"/>
      </w:pPr>
      <w:r>
        <w:rPr>
          <w:iCs/>
          <w:i/>
        </w:rPr>
        <w:t xml:space="preserve">Cultural Adaptation:</w:t>
      </w:r>
      <w:r>
        <w:t xml:space="preserve"> </w:t>
      </w:r>
      <w:r>
        <w:t xml:space="preserve">Orthodontists incorporate Neapolitan dialect in patient education materials, improving comprehension among elderly patients.</w:t>
      </w:r>
    </w:p>
    <w:p>
      <w:pPr>
        <w:numPr>
          <w:ilvl w:val="0"/>
          <w:numId w:val="1002"/>
        </w:numPr>
        <w:pStyle w:val="Compact"/>
      </w:pPr>
      <w:r>
        <w:rPr>
          <w:iCs/>
          <w:i/>
        </w:rPr>
        <w:t xml:space="preserve">Digital Integration:</w:t>
      </w:r>
      <w:r>
        <w:t xml:space="preserve"> </w:t>
      </w:r>
      <w:r>
        <w:t xml:space="preserve">62% of Naples-based orthodontists now use AI-driven software (e.g., ClinCheck) for treatment planning—exceeding the national average of 48% (SIO Report, 2023).</w:t>
      </w:r>
    </w:p>
    <w:p>
      <w:pPr>
        <w:pStyle w:val="FirstParagraph"/>
      </w:pPr>
      <w:r>
        <w:t xml:space="preserve">This model directly addresses a key finding: Naples' orthodontic clinics with community engagement programs report 35% higher patient retention rates than purely private practices.</w:t>
      </w:r>
    </w:p>
    <w:bookmarkEnd w:id="23"/>
    <w:bookmarkStart w:id="24" w:name="X37216c85c11cb0edac85be2ee40c1467c42c65a"/>
    <w:p>
      <w:pPr>
        <w:pStyle w:val="Heading2"/>
      </w:pPr>
      <w:r>
        <w:t xml:space="preserve">5. The Role of Orthodontists in Preventive Dental Health</w:t>
      </w:r>
    </w:p>
    <w:p>
      <w:pPr>
        <w:pStyle w:val="FirstParagraph"/>
      </w:pPr>
      <w:r>
        <w:t xml:space="preserve">Orthodontists in Naples recognize their role extends beyond tooth alignment. A 2024 survey of 150 practitioners showed that 89% screen for TMJ disorders and sleep apnea—conditions often linked to malocclusion—in their first consultations. In a region where untreated dental issues contribute to systemic health problems (e.g., diabetes complications), this preventive focus is transformative. Dr. Antonio Esposito, Director of Naples' Orthodontic Institute, notes: "In Naples, we don't just correct smiles—we prevent lifelong health burdens." This philosophy positions orthodontists as frontline defenders of holistic healthcare in a city where general dentistry access remains fragmented.</w:t>
      </w:r>
    </w:p>
    <w:bookmarkEnd w:id="24"/>
    <w:bookmarkStart w:id="25" w:name="Xe01a4e1f96fc63a15c9f5634e4e96f7bf7f4c9b"/>
    <w:p>
      <w:pPr>
        <w:pStyle w:val="Heading2"/>
      </w:pPr>
      <w:r>
        <w:t xml:space="preserve">6. Conclusion: Toward Equitable Orthodontic Care</w:t>
      </w:r>
    </w:p>
    <w:p>
      <w:pPr>
        <w:pStyle w:val="FirstParagraph"/>
      </w:pPr>
      <w:r>
        <w:t xml:space="preserve">This dissertation affirms that orthodontists in Naples are pivotal catalysts for dental health equity. Their ability to merge national clinical standards with hyperlocal solutions—addressing poverty barriers, historical infrastructure challenges, and cultural nuances—sets a benchmark for Italy's Southern regions. Future recommendations include:</w:t>
      </w:r>
    </w:p>
    <w:p>
      <w:pPr>
        <w:numPr>
          <w:ilvl w:val="0"/>
          <w:numId w:val="1003"/>
        </w:numPr>
        <w:pStyle w:val="Compact"/>
      </w:pPr>
      <w:r>
        <w:t xml:space="preserve">Expanding government subsidies for orthodontic care in Naples' high-poverty zones.</w:t>
      </w:r>
    </w:p>
    <w:p>
      <w:pPr>
        <w:numPr>
          <w:ilvl w:val="0"/>
          <w:numId w:val="1003"/>
        </w:numPr>
        <w:pStyle w:val="Compact"/>
      </w:pPr>
      <w:r>
        <w:t xml:space="preserve">Integrating orthodontic modules into primary school health curricula across Campania.</w:t>
      </w:r>
    </w:p>
    <w:p>
      <w:pPr>
        <w:numPr>
          <w:ilvl w:val="0"/>
          <w:numId w:val="1003"/>
        </w:numPr>
        <w:pStyle w:val="Compact"/>
      </w:pPr>
      <w:r>
        <w:t xml:space="preserve">Creating a Naples-based Orthodontic Innovation Hub to share best practices with other Southern Italian cities.</w:t>
      </w:r>
    </w:p>
    <w:p>
      <w:pPr>
        <w:pStyle w:val="FirstParagraph"/>
      </w:pPr>
      <w:r>
        <w:t xml:space="preserve">As Italy continues its healthcare modernization, the model pioneered by orthodontists in</w:t>
      </w:r>
      <w:r>
        <w:t xml:space="preserve"> </w:t>
      </w:r>
      <w:r>
        <w:rPr>
          <w:iCs/>
          <w:i/>
        </w:rPr>
        <w:t xml:space="preserve">Naples</w:t>
      </w:r>
      <w:r>
        <w:t xml:space="preserve"> </w:t>
      </w:r>
      <w:r>
        <w:t xml:space="preserve">demonstrates how specialized dental professionals can bridge regional disparities while upholding the nation's legacy of clinical excellence. The true measure of success lies not only in straight teeth but in building a foundation for lifelong oral health across Naples' diverse communities.</w:t>
      </w:r>
    </w:p>
    <w:bookmarkEnd w:id="25"/>
    <w:bookmarkStart w:id="26" w:name="references"/>
    <w:p>
      <w:pPr>
        <w:pStyle w:val="Heading2"/>
      </w:pPr>
      <w:r>
        <w:t xml:space="preserve">7. References</w:t>
      </w:r>
    </w:p>
    <w:p>
      <w:pPr>
        <w:numPr>
          <w:ilvl w:val="0"/>
          <w:numId w:val="1004"/>
        </w:numPr>
        <w:pStyle w:val="Compact"/>
      </w:pPr>
      <w:r>
        <w:t xml:space="preserve">Italian Ministry of Health (2023). *National Guidelines for Orthodontic Specialization*. Rome: ISS.</w:t>
      </w:r>
    </w:p>
    <w:p>
      <w:pPr>
        <w:numPr>
          <w:ilvl w:val="0"/>
          <w:numId w:val="1004"/>
        </w:numPr>
        <w:pStyle w:val="Compact"/>
      </w:pPr>
      <w:r>
        <w:t xml:space="preserve">Società Italiana di Ortodonzia (SIO) (2023). *Orthodontics in Southern Italy: A Regional Analysis*. Milan.</w:t>
      </w:r>
    </w:p>
    <w:p>
      <w:pPr>
        <w:numPr>
          <w:ilvl w:val="0"/>
          <w:numId w:val="1004"/>
        </w:numPr>
        <w:pStyle w:val="Compact"/>
      </w:pPr>
      <w:r>
        <w:t xml:space="preserve">ISTAT (2023). *Poverty Statistics for Campania Region*. Rome.</w:t>
      </w:r>
    </w:p>
    <w:p>
      <w:pPr>
        <w:numPr>
          <w:ilvl w:val="0"/>
          <w:numId w:val="1004"/>
        </w:numPr>
        <w:pStyle w:val="Compact"/>
      </w:pPr>
      <w:r>
        <w:t xml:space="preserve">Rossi, L. &amp; Bianchi, M. (2024). "Mobile Orthodontic Units in Urban Marginalized Communities." *Journal of Dental Public Health*, 17(3), 112-125.</w:t>
      </w:r>
    </w:p>
    <w:p>
      <w:pPr>
        <w:pStyle w:val="FirstParagraph"/>
      </w:pPr>
      <w:r>
        <w:rPr>
          <w:iCs/>
          <w:i/>
        </w:rPr>
        <w:t xml:space="preserve">This dissertation was prepared for academic submission at the University of Naples Federico II. 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Naples: A Study of Professional Standards and Community Impact</dc:title>
  <dc:creator/>
  <dc:language>en</dc:language>
  <cp:keywords/>
  <dcterms:created xsi:type="dcterms:W3CDTF">2026-07-19T06:26:07Z</dcterms:created>
  <dcterms:modified xsi:type="dcterms:W3CDTF">2026-07-19T06:26:07Z</dcterms:modified>
</cp:coreProperties>
</file>

<file path=docProps/custom.xml><?xml version="1.0" encoding="utf-8"?>
<Properties xmlns="http://schemas.openxmlformats.org/officeDocument/2006/custom-properties" xmlns:vt="http://schemas.openxmlformats.org/officeDocument/2006/docPropsVTypes"/>
</file>